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9432D" w14:textId="77777777" w:rsidR="00980C87" w:rsidRPr="00E47068" w:rsidRDefault="00ED10A6" w:rsidP="00D35965">
      <w:pPr>
        <w:pStyle w:val="01Headline"/>
      </w:pPr>
      <w:r w:rsidRPr="00E47068">
        <w:t xml:space="preserve">Der neue Ford Focus ST: </w:t>
      </w:r>
      <w:r w:rsidR="00804B11" w:rsidRPr="00E47068">
        <w:t xml:space="preserve">Im Alltag entspannt, auf kurvigen Landstraßen und Rennstrecken </w:t>
      </w:r>
      <w:r w:rsidR="00015031">
        <w:t>faszinierend</w:t>
      </w:r>
    </w:p>
    <w:p w14:paraId="7D0300DE" w14:textId="77777777" w:rsidR="00980C87" w:rsidRPr="00E47068" w:rsidRDefault="00980C87" w:rsidP="00D35965">
      <w:pPr>
        <w:pStyle w:val="01Headline"/>
        <w:rPr>
          <w:highlight w:val="yellow"/>
        </w:rPr>
      </w:pPr>
    </w:p>
    <w:p w14:paraId="77453796" w14:textId="5BA3909F" w:rsidR="00980C87" w:rsidRPr="00E47068" w:rsidRDefault="00AD5364" w:rsidP="00622A1F">
      <w:pPr>
        <w:pStyle w:val="02Bulletpoint"/>
      </w:pPr>
      <w:bookmarkStart w:id="0" w:name="_GoBack"/>
      <w:r>
        <w:t>Das v</w:t>
      </w:r>
      <w:r w:rsidR="00D75D9C" w:rsidRPr="00E47068">
        <w:t>on Ford Performance entwickeltes Sportmodell</w:t>
      </w:r>
      <w:r w:rsidR="00846F55" w:rsidRPr="00E47068">
        <w:t xml:space="preserve"> startet im Sommer </w:t>
      </w:r>
      <w:r w:rsidR="006B23D9">
        <w:t xml:space="preserve">als </w:t>
      </w:r>
      <w:r w:rsidR="00846F55" w:rsidRPr="00E47068">
        <w:t>Schrägheck- und Kombi</w:t>
      </w:r>
      <w:r w:rsidR="007F2907">
        <w:t>-K</w:t>
      </w:r>
      <w:r w:rsidR="00846F55" w:rsidRPr="00E47068">
        <w:t>arosserie sowie als Turbo</w:t>
      </w:r>
      <w:r w:rsidR="006B23D9">
        <w:t>benziner</w:t>
      </w:r>
      <w:r w:rsidR="00846F55" w:rsidRPr="00E47068">
        <w:t xml:space="preserve"> und -</w:t>
      </w:r>
      <w:r w:rsidR="006B23D9">
        <w:t>diesel</w:t>
      </w:r>
      <w:r w:rsidR="00846F55" w:rsidRPr="00E47068">
        <w:t xml:space="preserve"> durch</w:t>
      </w:r>
    </w:p>
    <w:p w14:paraId="357267E9" w14:textId="4D161BA4" w:rsidR="00980C87" w:rsidRPr="00E47068" w:rsidRDefault="00E47B52" w:rsidP="008A564A">
      <w:pPr>
        <w:pStyle w:val="02Bulletpoint"/>
      </w:pPr>
      <w:r>
        <w:t>K</w:t>
      </w:r>
      <w:r w:rsidR="00186335" w:rsidRPr="00E47068">
        <w:t xml:space="preserve">raftvolle </w:t>
      </w:r>
      <w:r>
        <w:t xml:space="preserve">und </w:t>
      </w:r>
      <w:r w:rsidR="00186335" w:rsidRPr="00E47068">
        <w:t>drehfreudige Motoren</w:t>
      </w:r>
      <w:r>
        <w:t xml:space="preserve">: ein </w:t>
      </w:r>
      <w:r w:rsidR="00186335" w:rsidRPr="00E47068">
        <w:t>20</w:t>
      </w:r>
      <w:r w:rsidR="00AD5364">
        <w:t>6</w:t>
      </w:r>
      <w:r w:rsidR="00186335" w:rsidRPr="00E47068">
        <w:t xml:space="preserve"> kW (280 PS) starke</w:t>
      </w:r>
      <w:r>
        <w:t>r</w:t>
      </w:r>
      <w:r w:rsidR="00186335" w:rsidRPr="00E47068">
        <w:t xml:space="preserve"> </w:t>
      </w:r>
      <w:r>
        <w:t>2,3-Liter-</w:t>
      </w:r>
      <w:r w:rsidR="00186335" w:rsidRPr="00E47068">
        <w:t>EcoBoost-Benzin</w:t>
      </w:r>
      <w:r w:rsidR="00E83403" w:rsidRPr="00E47068">
        <w:t>er</w:t>
      </w:r>
      <w:r w:rsidR="00186335" w:rsidRPr="00E47068">
        <w:t xml:space="preserve"> mit Anti-Lag-System und </w:t>
      </w:r>
      <w:r>
        <w:t xml:space="preserve">ein </w:t>
      </w:r>
      <w:r w:rsidR="00186335" w:rsidRPr="00E47068">
        <w:t>2,0-Liter-</w:t>
      </w:r>
      <w:r w:rsidR="00EA3E9D">
        <w:t>EcoBlue-Diesel</w:t>
      </w:r>
      <w:r w:rsidR="00186335" w:rsidRPr="00E47068">
        <w:t xml:space="preserve"> mit 1</w:t>
      </w:r>
      <w:r w:rsidR="00AD5364">
        <w:t>40</w:t>
      </w:r>
      <w:r w:rsidR="00186335" w:rsidRPr="00E47068">
        <w:t xml:space="preserve"> kW (190 PS)</w:t>
      </w:r>
    </w:p>
    <w:p w14:paraId="01091736" w14:textId="4756F2B5" w:rsidR="00EA0E92" w:rsidRPr="00E47068" w:rsidRDefault="00E83403" w:rsidP="008A564A">
      <w:pPr>
        <w:pStyle w:val="02Bulletpoint"/>
      </w:pPr>
      <w:r w:rsidRPr="00E47068">
        <w:t xml:space="preserve">Erster Fronttriebler von Ford mit </w:t>
      </w:r>
      <w:r w:rsidR="00A22AC7">
        <w:t>e</w:t>
      </w:r>
      <w:r w:rsidRPr="00E47068">
        <w:t>lektronisch</w:t>
      </w:r>
      <w:r w:rsidR="00A22AC7">
        <w:t xml:space="preserve"> geregeltem Sperrd</w:t>
      </w:r>
      <w:r w:rsidRPr="00E47068">
        <w:t>ifferenzial</w:t>
      </w:r>
    </w:p>
    <w:p w14:paraId="54CC239F" w14:textId="1C9D5714" w:rsidR="00E83403" w:rsidRPr="00E47068" w:rsidRDefault="00EA0E92" w:rsidP="008A564A">
      <w:pPr>
        <w:pStyle w:val="02Bulletpoint"/>
      </w:pPr>
      <w:r w:rsidRPr="00E47068">
        <w:t>A</w:t>
      </w:r>
      <w:r w:rsidR="009C56E1" w:rsidRPr="00E47068">
        <w:t>utomatische Drehzahlanpassung für 6-Gang-Schaltgetriebe</w:t>
      </w:r>
      <w:r w:rsidRPr="00E47068">
        <w:t xml:space="preserve"> mit Schaltwegverkürzung; 7-Gang-</w:t>
      </w:r>
      <w:r w:rsidRPr="00AD5364">
        <w:t xml:space="preserve">Automatik </w:t>
      </w:r>
      <w:r w:rsidR="00EA3E9D">
        <w:t xml:space="preserve">für ST-Benziner </w:t>
      </w:r>
      <w:r w:rsidRPr="00AD5364">
        <w:t>optional im Angebot</w:t>
      </w:r>
    </w:p>
    <w:p w14:paraId="367F5CA9" w14:textId="3D8EC2B1" w:rsidR="009C56E1" w:rsidRPr="00E47068" w:rsidRDefault="00AD5364" w:rsidP="008A564A">
      <w:pPr>
        <w:pStyle w:val="02Bulletpoint"/>
      </w:pPr>
      <w:r>
        <w:t xml:space="preserve">Selektiver </w:t>
      </w:r>
      <w:r w:rsidR="00171E69" w:rsidRPr="00E47068">
        <w:t>Fahrmodus-</w:t>
      </w:r>
      <w:r>
        <w:t xml:space="preserve">Schalter </w:t>
      </w:r>
      <w:r w:rsidR="00171E69" w:rsidRPr="00E47068">
        <w:t>kommt erstmals auch i</w:t>
      </w:r>
      <w:r w:rsidR="002C63C4" w:rsidRPr="00E47068">
        <w:t>m Ford Focus</w:t>
      </w:r>
      <w:r w:rsidR="00171E69" w:rsidRPr="00E47068">
        <w:t xml:space="preserve"> ST zum Einsatz</w:t>
      </w:r>
      <w:r>
        <w:t xml:space="preserve"> und passt unter anderem die </w:t>
      </w:r>
      <w:r w:rsidR="002C63C4" w:rsidRPr="00E47068">
        <w:t>b</w:t>
      </w:r>
      <w:r w:rsidR="00171E69" w:rsidRPr="00E47068">
        <w:t>esonders direkt übersetzte EPAS-Servolenkung</w:t>
      </w:r>
      <w:r w:rsidR="002C63C4" w:rsidRPr="00E47068">
        <w:t xml:space="preserve"> und </w:t>
      </w:r>
      <w:r>
        <w:t xml:space="preserve">den </w:t>
      </w:r>
      <w:r w:rsidR="002C63C4" w:rsidRPr="00E47068">
        <w:t>Elektronische</w:t>
      </w:r>
      <w:r>
        <w:t>n</w:t>
      </w:r>
      <w:r w:rsidR="002C63C4" w:rsidRPr="00E47068">
        <w:t xml:space="preserve"> Bremskraftverstärker</w:t>
      </w:r>
      <w:r>
        <w:t xml:space="preserve"> jeder Fahrsituation individuell an</w:t>
      </w:r>
    </w:p>
    <w:p w14:paraId="4F1292CA" w14:textId="10631E1E" w:rsidR="002C63C4" w:rsidRPr="00E47068" w:rsidRDefault="00AD5364" w:rsidP="008A564A">
      <w:pPr>
        <w:pStyle w:val="02Bulletpoint"/>
      </w:pPr>
      <w:r>
        <w:t xml:space="preserve">Komfortables Fahrerlebnis dank hochwertiger </w:t>
      </w:r>
      <w:r w:rsidR="002C63C4" w:rsidRPr="00E47068">
        <w:t xml:space="preserve">Recaro-Sportsitze </w:t>
      </w:r>
      <w:r>
        <w:t xml:space="preserve">sowie einer speziell auf den ST abgestimmten </w:t>
      </w:r>
      <w:r w:rsidR="002C63C4" w:rsidRPr="00E47068">
        <w:t xml:space="preserve">Hinterachs-Einzelradaufhängung </w:t>
      </w:r>
      <w:r>
        <w:t xml:space="preserve">und </w:t>
      </w:r>
      <w:r w:rsidR="002C63C4" w:rsidRPr="00E47068">
        <w:t xml:space="preserve">der </w:t>
      </w:r>
      <w:r w:rsidR="00E20552" w:rsidRPr="00E47068">
        <w:t>optionalen Elektronischen Dämpferregelung</w:t>
      </w:r>
      <w:r w:rsidR="002C63C4" w:rsidRPr="00E47068">
        <w:t xml:space="preserve"> </w:t>
      </w:r>
    </w:p>
    <w:p w14:paraId="16962F98" w14:textId="77777777" w:rsidR="00980C87" w:rsidRPr="00E47068" w:rsidRDefault="00980C87" w:rsidP="008A564A">
      <w:pPr>
        <w:pStyle w:val="03Lauftext"/>
        <w:rPr>
          <w:b/>
          <w:bCs/>
        </w:rPr>
      </w:pPr>
    </w:p>
    <w:p w14:paraId="1AAC9664" w14:textId="6E5D0128" w:rsidR="00314A02" w:rsidRPr="00AD5364" w:rsidRDefault="00FE6D8A" w:rsidP="0004379A">
      <w:pPr>
        <w:pStyle w:val="03Lauftext"/>
      </w:pPr>
      <w:r w:rsidRPr="00E47068">
        <w:rPr>
          <w:b/>
          <w:bCs/>
        </w:rPr>
        <w:t>KÖLN</w:t>
      </w:r>
      <w:r w:rsidR="00C95A5E" w:rsidRPr="00E47068">
        <w:rPr>
          <w:b/>
          <w:bCs/>
        </w:rPr>
        <w:t xml:space="preserve">, </w:t>
      </w:r>
      <w:r w:rsidR="00963E39" w:rsidRPr="00E47068">
        <w:rPr>
          <w:b/>
          <w:bCs/>
        </w:rPr>
        <w:t>18</w:t>
      </w:r>
      <w:r w:rsidR="00980C87" w:rsidRPr="00E47068">
        <w:rPr>
          <w:b/>
          <w:bCs/>
        </w:rPr>
        <w:t xml:space="preserve">. </w:t>
      </w:r>
      <w:r w:rsidR="00963E39" w:rsidRPr="00E47068">
        <w:rPr>
          <w:b/>
          <w:bCs/>
        </w:rPr>
        <w:t>Februar</w:t>
      </w:r>
      <w:r w:rsidR="00980C87" w:rsidRPr="00E47068">
        <w:rPr>
          <w:b/>
          <w:bCs/>
        </w:rPr>
        <w:t xml:space="preserve"> 201</w:t>
      </w:r>
      <w:r w:rsidR="00C95A5E" w:rsidRPr="00E47068">
        <w:rPr>
          <w:b/>
          <w:bCs/>
        </w:rPr>
        <w:t>9</w:t>
      </w:r>
      <w:r w:rsidR="00980C87" w:rsidRPr="00E47068">
        <w:t xml:space="preserve"> – </w:t>
      </w:r>
      <w:r w:rsidR="007F2907">
        <w:t xml:space="preserve">Noch </w:t>
      </w:r>
      <w:r w:rsidR="006B23D9">
        <w:t xml:space="preserve">besser und </w:t>
      </w:r>
      <w:r w:rsidR="007F2907">
        <w:t xml:space="preserve">stärker </w:t>
      </w:r>
      <w:r w:rsidR="0004379A" w:rsidRPr="00E47068">
        <w:t xml:space="preserve">denn je: Der neue Ford Focus ST steht in den Startlöchern. Die </w:t>
      </w:r>
      <w:r w:rsidR="008925C7" w:rsidRPr="00E47068">
        <w:t>vo</w:t>
      </w:r>
      <w:r w:rsidR="00E47B52">
        <w:t>m</w:t>
      </w:r>
      <w:r w:rsidR="008925C7" w:rsidRPr="00E47068">
        <w:t xml:space="preserve"> </w:t>
      </w:r>
      <w:r w:rsidR="00E47B52">
        <w:t>europäischen „</w:t>
      </w:r>
      <w:r w:rsidR="008925C7" w:rsidRPr="00E47068">
        <w:t>Ford Performance</w:t>
      </w:r>
      <w:r w:rsidR="00E47B52">
        <w:t>“-Team</w:t>
      </w:r>
      <w:r w:rsidR="008925C7" w:rsidRPr="00E47068">
        <w:t xml:space="preserve"> entwickelte</w:t>
      </w:r>
      <w:r w:rsidR="0004379A" w:rsidRPr="00E47068">
        <w:t xml:space="preserve"> Top</w:t>
      </w:r>
      <w:r w:rsidR="007F2907">
        <w:t>-V</w:t>
      </w:r>
      <w:r w:rsidR="0004379A" w:rsidRPr="00E47068">
        <w:t>ersion der erfolgreichen Kompakt</w:t>
      </w:r>
      <w:r w:rsidR="007F2907">
        <w:t>-B</w:t>
      </w:r>
      <w:r w:rsidR="0004379A" w:rsidRPr="00E47068">
        <w:t xml:space="preserve">aureihe </w:t>
      </w:r>
      <w:r w:rsidR="002E2283" w:rsidRPr="00E47068">
        <w:t>setzt</w:t>
      </w:r>
      <w:r w:rsidR="000B1166" w:rsidRPr="00E47068">
        <w:t xml:space="preserve"> dank hochmoderner Fahrwerks-, Antriebs- und Brems</w:t>
      </w:r>
      <w:r w:rsidR="00E47068">
        <w:t>t</w:t>
      </w:r>
      <w:r w:rsidR="000B1166" w:rsidRPr="00E47068">
        <w:t xml:space="preserve">echnologien </w:t>
      </w:r>
      <w:r w:rsidR="00E47B52">
        <w:t xml:space="preserve">erneut </w:t>
      </w:r>
      <w:r w:rsidR="009920B2" w:rsidRPr="00E47068">
        <w:t xml:space="preserve">wieder </w:t>
      </w:r>
      <w:r w:rsidR="002E2283" w:rsidRPr="00E47068">
        <w:t>die</w:t>
      </w:r>
      <w:r w:rsidR="000B1166" w:rsidRPr="00E47068">
        <w:t xml:space="preserve"> </w:t>
      </w:r>
      <w:r w:rsidR="002E2283" w:rsidRPr="00E47068">
        <w:t xml:space="preserve">Maßstäbe </w:t>
      </w:r>
      <w:r w:rsidR="000B1166" w:rsidRPr="00E47068">
        <w:t xml:space="preserve">in </w:t>
      </w:r>
      <w:r w:rsidR="007F2907">
        <w:t xml:space="preserve">ihrem </w:t>
      </w:r>
      <w:r w:rsidR="000B1166" w:rsidRPr="00E47068">
        <w:t xml:space="preserve">Wettbewerbsumfeld. </w:t>
      </w:r>
      <w:r w:rsidR="007F2907">
        <w:t>D</w:t>
      </w:r>
      <w:r w:rsidR="00384CBF" w:rsidRPr="00E47068">
        <w:t xml:space="preserve">er nunmehr 2,3 Liter große Ford EcoBoost-Turbo-Benziner </w:t>
      </w:r>
      <w:r w:rsidR="00E47B52">
        <w:t xml:space="preserve">mit vier Zylindern </w:t>
      </w:r>
      <w:r w:rsidR="00384CBF" w:rsidRPr="00E47068">
        <w:t xml:space="preserve">leistet </w:t>
      </w:r>
      <w:r w:rsidR="002E2283" w:rsidRPr="00E47068">
        <w:t xml:space="preserve">im </w:t>
      </w:r>
      <w:r w:rsidR="00E47B52">
        <w:t xml:space="preserve">neuen Ford Focus </w:t>
      </w:r>
      <w:r w:rsidR="002E2283" w:rsidRPr="00E47068">
        <w:t xml:space="preserve">ST </w:t>
      </w:r>
      <w:r w:rsidR="00384CBF" w:rsidRPr="00E47068">
        <w:t>20</w:t>
      </w:r>
      <w:r w:rsidR="00AD5364">
        <w:t>6</w:t>
      </w:r>
      <w:r w:rsidR="00384CBF" w:rsidRPr="00E47068">
        <w:t xml:space="preserve"> kW (280 PS)* und übertrifft </w:t>
      </w:r>
      <w:r w:rsidR="007F2907">
        <w:t xml:space="preserve">damit </w:t>
      </w:r>
      <w:r w:rsidR="002E2283" w:rsidRPr="00E47068">
        <w:t>d</w:t>
      </w:r>
      <w:r w:rsidR="007F2907">
        <w:t xml:space="preserve">en Vorgänger, bezogen auf die Leistung, </w:t>
      </w:r>
      <w:r w:rsidR="00384CBF" w:rsidRPr="00E47068">
        <w:t xml:space="preserve">um </w:t>
      </w:r>
      <w:r w:rsidR="00E47B52">
        <w:t>12</w:t>
      </w:r>
      <w:r w:rsidR="00384CBF" w:rsidRPr="00E47068">
        <w:t xml:space="preserve"> Prozent. Sein Drehmoment liegt mit 420 Newtonmeter (Nm) sogar 17 Prozent über dem bisherigen Spitzenwert. Der EcoBlue-</w:t>
      </w:r>
      <w:r w:rsidR="00E47B52">
        <w:t>Vierzylinder-</w:t>
      </w:r>
      <w:r w:rsidR="00384CBF" w:rsidRPr="00E47068">
        <w:t>Turbodiesel mit unverändert 2,0 Liter Hubraum entwickelt 1</w:t>
      </w:r>
      <w:r w:rsidR="00AD5364">
        <w:t>40</w:t>
      </w:r>
      <w:r w:rsidR="00384CBF" w:rsidRPr="00E47068">
        <w:t xml:space="preserve"> kW (190 PS)*, </w:t>
      </w:r>
      <w:r w:rsidR="00E47B52">
        <w:t xml:space="preserve">das sind </w:t>
      </w:r>
      <w:r w:rsidR="00384CBF" w:rsidRPr="00E47068">
        <w:t xml:space="preserve">fünf PS mehr als zuvor. </w:t>
      </w:r>
      <w:r w:rsidR="007F2907">
        <w:t xml:space="preserve">Außer dem </w:t>
      </w:r>
      <w:r w:rsidR="00384CBF" w:rsidRPr="00E47068">
        <w:t xml:space="preserve">6-Gang-Schaltgetriebe </w:t>
      </w:r>
      <w:r w:rsidR="00384CBF" w:rsidRPr="00AD5364">
        <w:t xml:space="preserve">steht </w:t>
      </w:r>
      <w:r w:rsidR="007F2907" w:rsidRPr="00AD5364">
        <w:t xml:space="preserve">auf Wunsch </w:t>
      </w:r>
      <w:r w:rsidR="00384CBF" w:rsidRPr="00AD5364">
        <w:t xml:space="preserve">auch eine </w:t>
      </w:r>
      <w:r w:rsidR="00AD5364" w:rsidRPr="00AD5364">
        <w:t xml:space="preserve">sportlich abgestimmte 7-Gang-Automatik </w:t>
      </w:r>
      <w:r w:rsidR="00384CBF" w:rsidRPr="00AD5364">
        <w:t xml:space="preserve">zur Wahl. </w:t>
      </w:r>
      <w:r w:rsidR="007547C8" w:rsidRPr="00AD5364">
        <w:t xml:space="preserve">Damit </w:t>
      </w:r>
      <w:r w:rsidR="00F256A1" w:rsidRPr="00AD5364">
        <w:t xml:space="preserve">ist </w:t>
      </w:r>
      <w:r w:rsidR="007547C8" w:rsidRPr="00AD5364">
        <w:t>der neue</w:t>
      </w:r>
      <w:r w:rsidR="00384CBF" w:rsidRPr="00AD5364">
        <w:t xml:space="preserve"> Ford Focus ST</w:t>
      </w:r>
      <w:r w:rsidR="002E2283" w:rsidRPr="00AD5364">
        <w:t>, der</w:t>
      </w:r>
      <w:r w:rsidR="007547C8" w:rsidRPr="00AD5364">
        <w:t xml:space="preserve"> </w:t>
      </w:r>
      <w:r w:rsidR="002E2283" w:rsidRPr="00AD5364">
        <w:t xml:space="preserve">wieder als </w:t>
      </w:r>
      <w:r w:rsidR="00E47B52" w:rsidRPr="00AD5364">
        <w:t>5-t</w:t>
      </w:r>
      <w:r w:rsidR="002E2283" w:rsidRPr="00AD5364">
        <w:t>üriges Schrägheckmodell und in der besonders praktischen Kombi</w:t>
      </w:r>
      <w:r w:rsidR="007F2907" w:rsidRPr="00AD5364">
        <w:t>-V</w:t>
      </w:r>
      <w:r w:rsidR="002E2283" w:rsidRPr="00AD5364">
        <w:t xml:space="preserve">ersion Turnier auf den Markt kommt, </w:t>
      </w:r>
      <w:r w:rsidR="00F256A1" w:rsidRPr="00AD5364">
        <w:t xml:space="preserve">so temperamentvoll wie nie zuvor: </w:t>
      </w:r>
      <w:r w:rsidR="00ED1982" w:rsidRPr="00AD5364">
        <w:t xml:space="preserve">Die </w:t>
      </w:r>
      <w:r w:rsidR="007F2907" w:rsidRPr="00AD5364">
        <w:t>Benziner</w:t>
      </w:r>
      <w:r w:rsidR="00ED1982" w:rsidRPr="00AD5364">
        <w:t xml:space="preserve">-Variante </w:t>
      </w:r>
      <w:r w:rsidR="002E2283" w:rsidRPr="00AD5364">
        <w:t xml:space="preserve">katapultiert </w:t>
      </w:r>
      <w:r w:rsidR="007F2907" w:rsidRPr="00AD5364">
        <w:t xml:space="preserve">das Fahrzeug </w:t>
      </w:r>
      <w:r w:rsidR="007547C8" w:rsidRPr="00AD5364">
        <w:t xml:space="preserve">in </w:t>
      </w:r>
      <w:r w:rsidR="00E47B52" w:rsidRPr="00AD5364">
        <w:t>voraussichtlich unter sechs</w:t>
      </w:r>
      <w:r w:rsidR="007547C8" w:rsidRPr="00AD5364">
        <w:t xml:space="preserve"> Sekunden von Null auf Tempo 100.</w:t>
      </w:r>
      <w:r w:rsidR="007F2907" w:rsidRPr="00AD5364">
        <w:t xml:space="preserve"> Die Markteinführung in Deutschland ist für den Sommer </w:t>
      </w:r>
      <w:r w:rsidR="00AD5364">
        <w:t xml:space="preserve">2019 </w:t>
      </w:r>
      <w:r w:rsidR="007F2907" w:rsidRPr="00AD5364">
        <w:t>geplant</w:t>
      </w:r>
      <w:r w:rsidR="006B23D9">
        <w:t xml:space="preserve"> – der ST Benziner mit Automatikgetriebe kommt voraussichtlich gegen Ende des Jahres 2019 auf den Markt. </w:t>
      </w:r>
      <w:r w:rsidR="007F2907" w:rsidRPr="00AD5364">
        <w:t>Die Verkaufspreise werden rechtzeitig bekanntgegeben.</w:t>
      </w:r>
    </w:p>
    <w:bookmarkEnd w:id="0"/>
    <w:p w14:paraId="75288E2F" w14:textId="0D1C49EF" w:rsidR="0045437E" w:rsidRDefault="0045437E" w:rsidP="0004379A">
      <w:pPr>
        <w:pStyle w:val="03Lauftext"/>
      </w:pPr>
    </w:p>
    <w:p w14:paraId="1BDD40E5" w14:textId="77777777" w:rsidR="0045437E" w:rsidRDefault="0045437E" w:rsidP="0045437E">
      <w:pPr>
        <w:pStyle w:val="03Lauftext"/>
        <w:spacing w:before="120"/>
        <w:rPr>
          <w:b/>
        </w:rPr>
      </w:pPr>
      <w:r>
        <w:rPr>
          <w:b/>
        </w:rPr>
        <w:t>Link auf YouTube-Video auf Rapper „Blakie“ im neuen Ford Focus ST</w:t>
      </w:r>
    </w:p>
    <w:p w14:paraId="2D7A4AA3" w14:textId="358F827A" w:rsidR="00A8780C" w:rsidRDefault="0045437E" w:rsidP="0004379A">
      <w:pPr>
        <w:pStyle w:val="03Lauftext"/>
      </w:pPr>
      <w:r>
        <w:t xml:space="preserve">Über den nachfolgenden Link ist ein YouTube-Video mit dem 21-jährigen Londoner Rapper und Musik-Produzenten „Blakie“ im neuen Ford Focus ST abrufbar. Das Video zeigt „Blakie“, wie er als Beifahrer in einem Ford Focus ST über </w:t>
      </w:r>
      <w:r w:rsidR="00CB2429">
        <w:t xml:space="preserve">den </w:t>
      </w:r>
      <w:r>
        <w:t xml:space="preserve">ebenso kurvenreichen wie anspruchsvollen Parcours auf dem </w:t>
      </w:r>
      <w:r w:rsidR="00071A4E">
        <w:t xml:space="preserve">regennassen </w:t>
      </w:r>
      <w:r>
        <w:t xml:space="preserve">Ford-Testgelände in Lommel/Belgien katapultiert wird und dabei seinen neuen Song „Jump“ performt: </w:t>
      </w:r>
      <w:hyperlink r:id="rId8" w:history="1">
        <w:r w:rsidR="00A8780C" w:rsidRPr="00A4165F">
          <w:rPr>
            <w:rStyle w:val="Hyperlink"/>
            <w:rFonts w:cs="Arial"/>
          </w:rPr>
          <w:t>https://youtu.be/EqGiTaUWrto</w:t>
        </w:r>
      </w:hyperlink>
    </w:p>
    <w:p w14:paraId="328E1D9B" w14:textId="23894A5B" w:rsidR="00A8780C" w:rsidRDefault="00A8780C" w:rsidP="0004379A">
      <w:pPr>
        <w:pStyle w:val="03Lauftext"/>
      </w:pPr>
    </w:p>
    <w:p w14:paraId="64F64738" w14:textId="33203C93" w:rsidR="0045437E" w:rsidRPr="0045437E" w:rsidRDefault="0045437E" w:rsidP="0045437E">
      <w:pPr>
        <w:pStyle w:val="03Lauftext"/>
        <w:spacing w:before="120"/>
        <w:rPr>
          <w:b/>
        </w:rPr>
      </w:pPr>
      <w:r w:rsidRPr="0045437E">
        <w:rPr>
          <w:b/>
        </w:rPr>
        <w:t>Der neue Ford Focus ST im Überblick</w:t>
      </w:r>
    </w:p>
    <w:p w14:paraId="55A232F3" w14:textId="4D30ABA3" w:rsidR="002E2283" w:rsidRPr="00E47068" w:rsidRDefault="00733493" w:rsidP="0004379A">
      <w:pPr>
        <w:pStyle w:val="03Lauftext"/>
      </w:pPr>
      <w:r w:rsidRPr="00E47068">
        <w:t xml:space="preserve">Auch für den neuen </w:t>
      </w:r>
      <w:r w:rsidR="00AD5364">
        <w:t xml:space="preserve">Ford Focus </w:t>
      </w:r>
      <w:r w:rsidRPr="00E47068">
        <w:t>ST gilt: Er profitiert wieder von hervorragende</w:t>
      </w:r>
      <w:r w:rsidR="00EA3E9D">
        <w:t>n</w:t>
      </w:r>
      <w:r w:rsidRPr="00E47068">
        <w:t xml:space="preserve"> Gen</w:t>
      </w:r>
      <w:r w:rsidR="00E47B52">
        <w:t>en</w:t>
      </w:r>
      <w:r w:rsidRPr="00E47068">
        <w:t xml:space="preserve"> – die</w:t>
      </w:r>
      <w:r w:rsidR="009E7BD3" w:rsidRPr="00E47068">
        <w:t xml:space="preserve"> auf der neuen C</w:t>
      </w:r>
      <w:r w:rsidR="007F2907">
        <w:t>2</w:t>
      </w:r>
      <w:r w:rsidR="009E7BD3" w:rsidRPr="00E47068">
        <w:t>-Architektur basierende</w:t>
      </w:r>
      <w:r w:rsidRPr="00E47068">
        <w:t xml:space="preserve"> Ford Focus-Baureihe</w:t>
      </w:r>
      <w:r w:rsidR="009E7BD3" w:rsidRPr="00E47068">
        <w:t xml:space="preserve"> hat sich in vierter Generation </w:t>
      </w:r>
      <w:r w:rsidR="00CE0572" w:rsidRPr="00E47068">
        <w:t xml:space="preserve">erneut </w:t>
      </w:r>
      <w:r w:rsidR="009E7BD3" w:rsidRPr="00E47068">
        <w:t>den Ruf verdient</w:t>
      </w:r>
      <w:r w:rsidR="00A25424" w:rsidRPr="00E47068">
        <w:t xml:space="preserve">, in puncto Fahrwerk </w:t>
      </w:r>
      <w:r w:rsidR="00E47B52">
        <w:t xml:space="preserve">und Fahrdynamik </w:t>
      </w:r>
      <w:r w:rsidR="00A25424" w:rsidRPr="00E47068">
        <w:t>die Messlatte ihrer Klasse zu sein.</w:t>
      </w:r>
      <w:r w:rsidR="00CE0572" w:rsidRPr="00E47068">
        <w:t xml:space="preserve"> </w:t>
      </w:r>
      <w:r w:rsidR="004469FA" w:rsidRPr="00E47068">
        <w:t xml:space="preserve">Angereichert um fortschrittliche Fahrwerksfunktionen wie zum Beispiel </w:t>
      </w:r>
      <w:r w:rsidR="0080160D" w:rsidRPr="00E47068">
        <w:t xml:space="preserve">das </w:t>
      </w:r>
      <w:r w:rsidR="00E47068">
        <w:t>e</w:t>
      </w:r>
      <w:r w:rsidR="0080160D" w:rsidRPr="00E47068">
        <w:t>lektronisch</w:t>
      </w:r>
      <w:r w:rsidR="001C3A52" w:rsidRPr="00E47068">
        <w:t xml:space="preserve"> geregelt</w:t>
      </w:r>
      <w:r w:rsidR="0080160D" w:rsidRPr="00E47068">
        <w:t>e</w:t>
      </w:r>
      <w:r w:rsidR="004469FA" w:rsidRPr="00E47068">
        <w:t xml:space="preserve"> Sperrdifferenzial eLSD (ele</w:t>
      </w:r>
      <w:r w:rsidR="001C3A52" w:rsidRPr="00E47068">
        <w:t>c</w:t>
      </w:r>
      <w:r w:rsidR="004469FA" w:rsidRPr="00E47068">
        <w:t>tronic Limited-Slip Differential)</w:t>
      </w:r>
      <w:r w:rsidR="00015031">
        <w:t xml:space="preserve"> –</w:t>
      </w:r>
      <w:r w:rsidR="004469FA" w:rsidRPr="00E47068">
        <w:t xml:space="preserve"> das Ford </w:t>
      </w:r>
      <w:r w:rsidR="007F2907">
        <w:t xml:space="preserve">für </w:t>
      </w:r>
      <w:r w:rsidR="00EA3E9D">
        <w:t>den Benziner (beide Ka</w:t>
      </w:r>
      <w:r w:rsidR="00B84761">
        <w:t>rosserie-</w:t>
      </w:r>
      <w:r w:rsidR="007F2907">
        <w:t>Versionen</w:t>
      </w:r>
      <w:r w:rsidR="00EA3E9D">
        <w:t xml:space="preserve">) </w:t>
      </w:r>
      <w:r w:rsidR="004469FA" w:rsidRPr="00AD5364">
        <w:t xml:space="preserve">erstmals </w:t>
      </w:r>
      <w:r w:rsidR="007F2907" w:rsidRPr="00AD5364">
        <w:t xml:space="preserve">serienmäßig </w:t>
      </w:r>
      <w:r w:rsidR="004469FA" w:rsidRPr="00AD5364">
        <w:t>für einen Fronttriebler einsetzt</w:t>
      </w:r>
      <w:r w:rsidR="00015031" w:rsidRPr="00AD5364">
        <w:t xml:space="preserve"> </w:t>
      </w:r>
      <w:r w:rsidR="00B84761">
        <w:t>(</w:t>
      </w:r>
      <w:r w:rsidR="00E423E5">
        <w:t xml:space="preserve">bei den </w:t>
      </w:r>
      <w:r w:rsidR="00B84761">
        <w:t xml:space="preserve">Diesel-Versionen </w:t>
      </w:r>
      <w:r w:rsidR="00E423E5">
        <w:t xml:space="preserve">kommt </w:t>
      </w:r>
      <w:r w:rsidR="00B84761">
        <w:t>die Torque Vectoring</w:t>
      </w:r>
      <w:r w:rsidR="00E423E5">
        <w:t>-Technologie zum Einsatz</w:t>
      </w:r>
      <w:r w:rsidR="00B84761">
        <w:t xml:space="preserve">) </w:t>
      </w:r>
      <w:r w:rsidR="00015031" w:rsidRPr="00AD5364">
        <w:t>–</w:t>
      </w:r>
      <w:r w:rsidR="004469FA" w:rsidRPr="00AD5364">
        <w:t xml:space="preserve"> </w:t>
      </w:r>
      <w:r w:rsidR="001C3A52" w:rsidRPr="00AD5364">
        <w:t>bietet</w:t>
      </w:r>
      <w:r w:rsidR="004469FA" w:rsidRPr="00AD5364">
        <w:t xml:space="preserve"> das Sportmodell</w:t>
      </w:r>
      <w:r w:rsidR="00702B84" w:rsidRPr="00AD5364">
        <w:t xml:space="preserve"> eine nochmals eindrucksvollere</w:t>
      </w:r>
      <w:r w:rsidR="00702B84" w:rsidRPr="00E47068">
        <w:t xml:space="preserve"> Kurvenagilität. </w:t>
      </w:r>
      <w:r w:rsidR="0080160D" w:rsidRPr="00E47068">
        <w:t>D</w:t>
      </w:r>
      <w:r w:rsidR="001C3A52" w:rsidRPr="00E47068">
        <w:t>ank ihr</w:t>
      </w:r>
      <w:r w:rsidR="004E57AA" w:rsidRPr="00E47068">
        <w:t>er</w:t>
      </w:r>
      <w:r w:rsidR="0080160D" w:rsidRPr="00E47068">
        <w:t xml:space="preserve"> </w:t>
      </w:r>
      <w:r w:rsidR="001C3A52" w:rsidRPr="00E47068">
        <w:t xml:space="preserve">elektronischen Steuerung </w:t>
      </w:r>
      <w:r w:rsidR="0080160D" w:rsidRPr="00E47068">
        <w:t xml:space="preserve">reagiert </w:t>
      </w:r>
      <w:r w:rsidR="00EA3E9D">
        <w:t xml:space="preserve">das Sperrdifferenzial </w:t>
      </w:r>
      <w:r w:rsidR="001C3A52" w:rsidRPr="00E47068">
        <w:t xml:space="preserve">vorausschauend </w:t>
      </w:r>
      <w:r w:rsidR="0080160D" w:rsidRPr="00E47068">
        <w:t xml:space="preserve">auf wechselnde Grip-Verhältnisse und </w:t>
      </w:r>
      <w:r w:rsidR="001C3A52" w:rsidRPr="00E47068">
        <w:t xml:space="preserve">setzt </w:t>
      </w:r>
      <w:r w:rsidR="0080160D" w:rsidRPr="00E47068">
        <w:t>die Lenkimpulse des Fahrers besonders schnell und direkt</w:t>
      </w:r>
      <w:r w:rsidR="001C3A52" w:rsidRPr="00E47068">
        <w:t xml:space="preserve"> um. </w:t>
      </w:r>
    </w:p>
    <w:p w14:paraId="4A896799" w14:textId="77777777" w:rsidR="003D51EA" w:rsidRPr="00E47068" w:rsidRDefault="003D51EA" w:rsidP="0004379A">
      <w:pPr>
        <w:pStyle w:val="03Lauftext"/>
      </w:pPr>
    </w:p>
    <w:p w14:paraId="145831D3" w14:textId="631C5A3F" w:rsidR="003D51EA" w:rsidRPr="00E47068" w:rsidRDefault="00AD5364" w:rsidP="0004379A">
      <w:pPr>
        <w:pStyle w:val="03Lauftext"/>
      </w:pPr>
      <w:r>
        <w:t xml:space="preserve">Seine </w:t>
      </w:r>
      <w:r w:rsidR="003D51EA" w:rsidRPr="00E47068">
        <w:t>Premiere im Ford Focus ST feiert auch d</w:t>
      </w:r>
      <w:r>
        <w:t>er selektive Fahrmodus-Schalter</w:t>
      </w:r>
      <w:r w:rsidR="00EA3E9D">
        <w:t xml:space="preserve"> für bis zu vier Fahrprogramme. So</w:t>
      </w:r>
      <w:r>
        <w:t xml:space="preserve">mit </w:t>
      </w:r>
      <w:r w:rsidR="00512928" w:rsidRPr="00E47068">
        <w:t>kann der Fahrer d</w:t>
      </w:r>
      <w:r w:rsidR="00267B1E" w:rsidRPr="00E47068">
        <w:t>en Charakter</w:t>
      </w:r>
      <w:r w:rsidR="00512928" w:rsidRPr="00E47068">
        <w:t xml:space="preserve"> des Autos </w:t>
      </w:r>
      <w:r w:rsidR="00267B1E" w:rsidRPr="00E47068">
        <w:t xml:space="preserve">seinen </w:t>
      </w:r>
      <w:r w:rsidR="00015031">
        <w:t>Wünschen</w:t>
      </w:r>
      <w:r w:rsidR="00015031" w:rsidRPr="00E47068">
        <w:t xml:space="preserve"> </w:t>
      </w:r>
      <w:r w:rsidR="00B84761">
        <w:t xml:space="preserve">individuell </w:t>
      </w:r>
      <w:r w:rsidR="00267B1E" w:rsidRPr="00E47068">
        <w:t>anpassen. D</w:t>
      </w:r>
      <w:r>
        <w:t xml:space="preserve">as interaktive Fahrwerksystem mit </w:t>
      </w:r>
      <w:r w:rsidR="00267B1E" w:rsidRPr="00E47068">
        <w:t>elektronische</w:t>
      </w:r>
      <w:r>
        <w:t>r</w:t>
      </w:r>
      <w:r w:rsidR="00267B1E" w:rsidRPr="00E47068">
        <w:t xml:space="preserve"> Dämpferregelung CCD (Continously Controlled Damping) </w:t>
      </w:r>
      <w:r w:rsidR="00EA3E9D">
        <w:t xml:space="preserve">für die ST-Limousine </w:t>
      </w:r>
      <w:r w:rsidR="00007E65" w:rsidRPr="00E47068">
        <w:t xml:space="preserve">unterstreicht die Vorzüge der </w:t>
      </w:r>
      <w:r w:rsidR="005A4FFB">
        <w:t>Schwertlenker</w:t>
      </w:r>
      <w:r w:rsidR="00007E65" w:rsidRPr="00E47068">
        <w:t>-Hinterachse und vereint sportliche</w:t>
      </w:r>
      <w:r w:rsidR="0022469F">
        <w:t>s</w:t>
      </w:r>
      <w:r w:rsidR="00007E65" w:rsidRPr="00E47068">
        <w:t xml:space="preserve"> Talent mit </w:t>
      </w:r>
      <w:r w:rsidR="00CB2429">
        <w:t xml:space="preserve">großem </w:t>
      </w:r>
      <w:r w:rsidR="00007E65" w:rsidRPr="00E47068">
        <w:t>Komfort.</w:t>
      </w:r>
    </w:p>
    <w:p w14:paraId="167C2BF2" w14:textId="40E341A6" w:rsidR="00007E65" w:rsidRDefault="00007E65" w:rsidP="0004379A">
      <w:pPr>
        <w:pStyle w:val="03Lauftext"/>
      </w:pPr>
    </w:p>
    <w:p w14:paraId="71B0A354" w14:textId="10CF4847" w:rsidR="003A242A" w:rsidRPr="003A242A" w:rsidRDefault="003A242A" w:rsidP="003A242A">
      <w:pPr>
        <w:pStyle w:val="03Lauftext"/>
        <w:spacing w:before="120"/>
        <w:rPr>
          <w:b/>
        </w:rPr>
      </w:pPr>
      <w:r w:rsidRPr="003A242A">
        <w:rPr>
          <w:b/>
        </w:rPr>
        <w:t>„Der Ford Focus ST wartet mit einer Flexibilität auf, die im Segment einzigartig ist“</w:t>
      </w:r>
    </w:p>
    <w:p w14:paraId="34AE908C" w14:textId="3F68B5D5" w:rsidR="00007E65" w:rsidRPr="00E47068" w:rsidRDefault="003A242A" w:rsidP="0004379A">
      <w:pPr>
        <w:pStyle w:val="03Lauftext"/>
      </w:pPr>
      <w:r>
        <w:t>„</w:t>
      </w:r>
      <w:r w:rsidR="00CE7054" w:rsidRPr="00E47068">
        <w:t>Intelligente Technologien wie eLSD und CCD prägen die große Vielseitigkeit des neuen Ford Focus ST, der wie Dr. Jekyll &amp; Mr. H</w:t>
      </w:r>
      <w:r w:rsidR="00E47068">
        <w:t>y</w:t>
      </w:r>
      <w:r w:rsidR="00CE7054" w:rsidRPr="00E47068">
        <w:t xml:space="preserve">de mit zwei völlig verschiedenen Gesichtern auftreten kann – </w:t>
      </w:r>
      <w:r w:rsidR="008545D1" w:rsidRPr="00E47068">
        <w:t xml:space="preserve">ein Knopfdruck genügt, und der angenehme Langstrecken-Tourer verwandelt sich in ein </w:t>
      </w:r>
      <w:r>
        <w:t xml:space="preserve">reinrassiges </w:t>
      </w:r>
      <w:r w:rsidR="008545D1" w:rsidRPr="00E47068">
        <w:t>Performance-Fahrzeug“, betont Leo Roeks, Direktor von Ford Performance in Europa. „</w:t>
      </w:r>
      <w:r w:rsidR="001D6268" w:rsidRPr="00E47068">
        <w:t xml:space="preserve">Vieles, was wir bei der Entwicklung des </w:t>
      </w:r>
      <w:r w:rsidR="00EE5D93">
        <w:t>Super</w:t>
      </w:r>
      <w:r w:rsidR="001D6268" w:rsidRPr="00E47068">
        <w:t>-Sportwagen</w:t>
      </w:r>
      <w:r w:rsidR="00EA3E9D">
        <w:t>s</w:t>
      </w:r>
      <w:r w:rsidR="001D6268" w:rsidRPr="00E47068">
        <w:t xml:space="preserve"> Ford GT oder des </w:t>
      </w:r>
      <w:r w:rsidR="00EE5D93">
        <w:t xml:space="preserve">herausragenden </w:t>
      </w:r>
      <w:r w:rsidR="001D6268" w:rsidRPr="00E47068">
        <w:t>Ford Focus RS gelernt haben, kommt nun auch diesem besonders sportlichen Kompak</w:t>
      </w:r>
      <w:r w:rsidR="007F2907">
        <w:t xml:space="preserve">ten </w:t>
      </w:r>
      <w:r w:rsidR="001D6268" w:rsidRPr="00E47068">
        <w:t xml:space="preserve">zugute. Der </w:t>
      </w:r>
      <w:r>
        <w:t xml:space="preserve">Ford Focus </w:t>
      </w:r>
      <w:r w:rsidR="001D6268" w:rsidRPr="00E47068">
        <w:t>ST wartet mit einer Flexibilität auf, die in seinem Segment einzigartig ist.“</w:t>
      </w:r>
    </w:p>
    <w:p w14:paraId="27EC1617" w14:textId="77777777" w:rsidR="00EE42D1" w:rsidRPr="00E47068" w:rsidRDefault="00EE42D1" w:rsidP="0004379A">
      <w:pPr>
        <w:pStyle w:val="03Lauftext"/>
      </w:pPr>
    </w:p>
    <w:p w14:paraId="271831EB" w14:textId="593D1172" w:rsidR="00EE42D1" w:rsidRPr="00E47068" w:rsidRDefault="00EE42D1" w:rsidP="0004379A">
      <w:pPr>
        <w:pStyle w:val="03Lauftext"/>
      </w:pPr>
      <w:r w:rsidRPr="00E47068">
        <w:t xml:space="preserve">Der neue Ford Focus ST läuft gemeinsam mit den anderen </w:t>
      </w:r>
      <w:r w:rsidR="007F2907">
        <w:t xml:space="preserve">Varianten </w:t>
      </w:r>
      <w:r w:rsidRPr="00E47068">
        <w:t xml:space="preserve">der </w:t>
      </w:r>
      <w:r w:rsidR="007F2907">
        <w:t>Ford Focus-</w:t>
      </w:r>
      <w:r w:rsidRPr="00E47068">
        <w:t>Baureihe im saarländisc</w:t>
      </w:r>
      <w:r w:rsidR="00EB42A1" w:rsidRPr="00E47068">
        <w:t xml:space="preserve">hen </w:t>
      </w:r>
      <w:r w:rsidR="006778E1" w:rsidRPr="00E47068">
        <w:t xml:space="preserve">Werk </w:t>
      </w:r>
      <w:r w:rsidR="00EB42A1" w:rsidRPr="00E47068">
        <w:t>Saarlouis vom Band</w:t>
      </w:r>
      <w:r w:rsidR="006778E1" w:rsidRPr="00E47068">
        <w:t xml:space="preserve">. Dank einer Investition von 600 Millionen Euro in die </w:t>
      </w:r>
      <w:r w:rsidR="003A242A">
        <w:t xml:space="preserve">hochmodernen </w:t>
      </w:r>
      <w:r w:rsidR="006778E1" w:rsidRPr="00E47068">
        <w:t xml:space="preserve">Produktionsanlagen </w:t>
      </w:r>
      <w:r w:rsidR="003A242A">
        <w:t xml:space="preserve">erreicht die </w:t>
      </w:r>
      <w:r w:rsidR="006778E1" w:rsidRPr="00E47068">
        <w:t>Verarbeitung</w:t>
      </w:r>
      <w:r w:rsidR="003A242A">
        <w:t xml:space="preserve">squalität der Ford Focus-Baureihe höchstes </w:t>
      </w:r>
      <w:r w:rsidR="006778E1" w:rsidRPr="00E47068">
        <w:t>Niveau.</w:t>
      </w:r>
    </w:p>
    <w:p w14:paraId="663FDBBC" w14:textId="2EA167EB" w:rsidR="006778E1" w:rsidRDefault="006778E1" w:rsidP="0004379A">
      <w:pPr>
        <w:pStyle w:val="03Lauftext"/>
      </w:pPr>
    </w:p>
    <w:p w14:paraId="532BDA02" w14:textId="38C357DE" w:rsidR="0045437E" w:rsidRPr="0045437E" w:rsidRDefault="0045437E" w:rsidP="0045437E">
      <w:pPr>
        <w:pStyle w:val="03Lauftext"/>
        <w:spacing w:before="120"/>
        <w:rPr>
          <w:b/>
        </w:rPr>
      </w:pPr>
      <w:r w:rsidRPr="0045437E">
        <w:rPr>
          <w:b/>
        </w:rPr>
        <w:t>Der neue Ford Focus ST im Detail</w:t>
      </w:r>
    </w:p>
    <w:p w14:paraId="3ADDB38F" w14:textId="6C837063" w:rsidR="006778E1" w:rsidRPr="00E47068" w:rsidRDefault="00ED10A6" w:rsidP="0008158C">
      <w:pPr>
        <w:pStyle w:val="04Zwischentitel"/>
      </w:pPr>
      <w:r w:rsidRPr="00E47068">
        <w:t xml:space="preserve">Die Motoren: </w:t>
      </w:r>
      <w:r w:rsidR="003A242A">
        <w:t>k</w:t>
      </w:r>
      <w:r w:rsidRPr="00E47068">
        <w:t xml:space="preserve">raftvoll und </w:t>
      </w:r>
      <w:r w:rsidR="003A242A">
        <w:t>drehfreudig</w:t>
      </w:r>
    </w:p>
    <w:p w14:paraId="088B2B82" w14:textId="77777777" w:rsidR="00CC04AA" w:rsidRPr="00CC04AA" w:rsidRDefault="00CC04AA" w:rsidP="0004379A">
      <w:pPr>
        <w:pStyle w:val="03Lauftext"/>
        <w:rPr>
          <w:i/>
        </w:rPr>
      </w:pPr>
      <w:r w:rsidRPr="00CC04AA">
        <w:rPr>
          <w:i/>
        </w:rPr>
        <w:t>Der 2,3-Liter-EcoBoost-Benziner:</w:t>
      </w:r>
    </w:p>
    <w:p w14:paraId="663E3CE1" w14:textId="73E9CC64" w:rsidR="0008158C" w:rsidRPr="00E47068" w:rsidRDefault="0082167D" w:rsidP="0004379A">
      <w:pPr>
        <w:pStyle w:val="03Lauftext"/>
      </w:pPr>
      <w:r w:rsidRPr="00E47068">
        <w:t xml:space="preserve">Mit der jüngsten Generation des 2,3 Liter großen Ford EcoBoost-Benziners erreicht der Ford Focus ST einen neuen Leistungszenit: Das moderne </w:t>
      </w:r>
      <w:r w:rsidR="00493C0D" w:rsidRPr="00E47068">
        <w:t>und ausge</w:t>
      </w:r>
      <w:r w:rsidR="004154C9" w:rsidRPr="00E47068">
        <w:t xml:space="preserve">sprochen drehfreudige </w:t>
      </w:r>
      <w:r w:rsidRPr="00E47068">
        <w:t>Voll</w:t>
      </w:r>
      <w:r w:rsidR="007F2907">
        <w:t>-A</w:t>
      </w:r>
      <w:r w:rsidRPr="00E47068">
        <w:t xml:space="preserve">luminium-Aggregat </w:t>
      </w:r>
      <w:r w:rsidR="00F71BB5" w:rsidRPr="00E47068">
        <w:t>stellt 20</w:t>
      </w:r>
      <w:r w:rsidR="00EE5D93">
        <w:t>6</w:t>
      </w:r>
      <w:r w:rsidR="00F71BB5" w:rsidRPr="00E47068">
        <w:t xml:space="preserve"> kW (280 PS) bei 5.500 Touren zur Verfügung, sein Drehmoment</w:t>
      </w:r>
      <w:r w:rsidR="007F2907">
        <w:t>-M</w:t>
      </w:r>
      <w:r w:rsidR="00F71BB5" w:rsidRPr="00E47068">
        <w:t>aximum von 420 Nm liegt zwischen 3.000 und 4.000/min konstant an.</w:t>
      </w:r>
      <w:r w:rsidR="004154C9" w:rsidRPr="00E47068">
        <w:t xml:space="preserve"> </w:t>
      </w:r>
      <w:r w:rsidR="00D250BF" w:rsidRPr="00E47068">
        <w:t xml:space="preserve">Dank </w:t>
      </w:r>
      <w:r w:rsidR="00CC04AA">
        <w:t xml:space="preserve">innovativer </w:t>
      </w:r>
      <w:r w:rsidR="00D250BF" w:rsidRPr="00E47068">
        <w:t xml:space="preserve">Turbo-Technologie zeichnet sich der Vierzylinder durch ein direktes </w:t>
      </w:r>
      <w:r w:rsidR="00EA3E9D">
        <w:t xml:space="preserve">und feinfühliges </w:t>
      </w:r>
      <w:r w:rsidR="00D250BF" w:rsidRPr="00E47068">
        <w:t xml:space="preserve">Ansprechverhalten aus. Der reibungsoptimierte Twin-Scroll-Lader mit geringer Massenträgheit </w:t>
      </w:r>
      <w:r w:rsidR="00285A7B" w:rsidRPr="00E47068">
        <w:t>führt die Abgasenergie durch getrennte Kanäle, um Störungen zwischen den einzelnen Gas</w:t>
      </w:r>
      <w:r w:rsidR="007F2907">
        <w:t>-S</w:t>
      </w:r>
      <w:r w:rsidR="00285A7B" w:rsidRPr="00E47068">
        <w:t xml:space="preserve">äulen zu minimieren. </w:t>
      </w:r>
      <w:r w:rsidR="000359DD" w:rsidRPr="00E47068">
        <w:t>Das elektronisch geregelte Waste-Gate-Überdruckventil ermöglicht eine präzise Kontrolle von Ladedruckspitzen</w:t>
      </w:r>
      <w:r w:rsidR="0098083A" w:rsidRPr="00E47068">
        <w:t xml:space="preserve"> und damit auch eine genaue Steuerung der Motoreigenschaften. </w:t>
      </w:r>
      <w:r w:rsidR="00071783" w:rsidRPr="00E47068">
        <w:t>Hinzu komm</w:t>
      </w:r>
      <w:r w:rsidR="00E47068">
        <w:t>en</w:t>
      </w:r>
      <w:r w:rsidR="00071783" w:rsidRPr="00E47068">
        <w:t xml:space="preserve"> ein spezielles Abgassystem</w:t>
      </w:r>
      <w:r w:rsidR="00193B2F" w:rsidRPr="00E47068">
        <w:t xml:space="preserve"> mit reduziertem Gegendruck, ein maßgeschneidertes Einlass</w:t>
      </w:r>
      <w:r w:rsidR="00EA3E9D">
        <w:t>-S</w:t>
      </w:r>
      <w:r w:rsidR="00193B2F" w:rsidRPr="00E47068">
        <w:t xml:space="preserve">ystem und ein </w:t>
      </w:r>
      <w:r w:rsidR="004C3893" w:rsidRPr="00E47068">
        <w:t>leis</w:t>
      </w:r>
      <w:r w:rsidR="00193B2F" w:rsidRPr="00E47068">
        <w:t xml:space="preserve">tungsfähiger Ladeluftkühler, der </w:t>
      </w:r>
      <w:r w:rsidR="004C3893" w:rsidRPr="00E47068">
        <w:t>sich positiv auf den G</w:t>
      </w:r>
      <w:r w:rsidR="00EA3E9D">
        <w:t>emisch-A</w:t>
      </w:r>
      <w:r w:rsidR="004C3893" w:rsidRPr="00E47068">
        <w:t>ustausch in den Brennräumen auswirkt.</w:t>
      </w:r>
    </w:p>
    <w:p w14:paraId="7CB26BF6" w14:textId="77777777" w:rsidR="009D3586" w:rsidRPr="00E47068" w:rsidRDefault="009D3586" w:rsidP="0004379A">
      <w:pPr>
        <w:pStyle w:val="03Lauftext"/>
      </w:pPr>
    </w:p>
    <w:p w14:paraId="63E4AF9B" w14:textId="707993EE" w:rsidR="005A2D81" w:rsidRPr="00EE5D93" w:rsidRDefault="009D3586" w:rsidP="0004379A">
      <w:pPr>
        <w:pStyle w:val="03Lauftext"/>
      </w:pPr>
      <w:r w:rsidRPr="00EE5D93">
        <w:t xml:space="preserve">Ein Novum für den </w:t>
      </w:r>
      <w:r w:rsidR="00CC04AA" w:rsidRPr="00EE5D93">
        <w:t>EcoBoost-</w:t>
      </w:r>
      <w:r w:rsidRPr="00EE5D93">
        <w:t xml:space="preserve">Turbomotor des Ford Focus ST </w:t>
      </w:r>
      <w:r w:rsidR="00EA3E9D">
        <w:t xml:space="preserve">– </w:t>
      </w:r>
      <w:r w:rsidRPr="00EE5D93">
        <w:t xml:space="preserve">und ein </w:t>
      </w:r>
      <w:r w:rsidR="00120A62" w:rsidRPr="00EE5D93">
        <w:t>Technologie-</w:t>
      </w:r>
      <w:r w:rsidRPr="00EE5D93">
        <w:t>Transfer aus dem Fiesta WRC-Rallye-Weltmeister</w:t>
      </w:r>
      <w:r w:rsidR="003B2251" w:rsidRPr="00EE5D93">
        <w:t>auto</w:t>
      </w:r>
      <w:r w:rsidRPr="00EE5D93">
        <w:t xml:space="preserve"> </w:t>
      </w:r>
      <w:r w:rsidR="00EA3E9D">
        <w:t xml:space="preserve">– </w:t>
      </w:r>
      <w:r w:rsidRPr="00EE5D93">
        <w:t>ist die hochmoderne „Anti-Lag“-</w:t>
      </w:r>
      <w:r w:rsidR="00120A62" w:rsidRPr="00EE5D93">
        <w:t>Funktion</w:t>
      </w:r>
      <w:r w:rsidRPr="00EE5D93">
        <w:t xml:space="preserve">, </w:t>
      </w:r>
      <w:r w:rsidR="00120A62" w:rsidRPr="00EE5D93">
        <w:t xml:space="preserve">wie sie auch bei der Straßenversion des Ford GT sowie im </w:t>
      </w:r>
      <w:r w:rsidR="00030B13" w:rsidRPr="00EE5D93">
        <w:t>F-150</w:t>
      </w:r>
      <w:r w:rsidR="00120A62" w:rsidRPr="00EE5D93">
        <w:t xml:space="preserve"> Raptor zum Einsatz kommt.</w:t>
      </w:r>
      <w:r w:rsidR="00D2370D" w:rsidRPr="00EE5D93">
        <w:t xml:space="preserve"> </w:t>
      </w:r>
      <w:r w:rsidR="00FF1BAF" w:rsidRPr="00EE5D93">
        <w:t>Sie wirkt im „Sport“- und „</w:t>
      </w:r>
      <w:r w:rsidR="00EA3E9D">
        <w:t>Rennstrecke</w:t>
      </w:r>
      <w:r w:rsidR="00FF1BAF" w:rsidRPr="00EE5D93">
        <w:t xml:space="preserve">“-Modus dem </w:t>
      </w:r>
      <w:r w:rsidR="00EA3E9D">
        <w:t xml:space="preserve">vorübergehenden </w:t>
      </w:r>
      <w:r w:rsidR="00FF1BAF" w:rsidRPr="00EE5D93">
        <w:t>Absinken des Ladedrucks bei</w:t>
      </w:r>
      <w:r w:rsidR="005A2D81" w:rsidRPr="00EE5D93">
        <w:t>m Hochschalten</w:t>
      </w:r>
      <w:r w:rsidR="00FF1BAF" w:rsidRPr="00EE5D93">
        <w:t xml:space="preserve"> entgegen, indem die Drosselklappe auch </w:t>
      </w:r>
      <w:r w:rsidR="00FF1BAF" w:rsidRPr="00EE5D93">
        <w:lastRenderedPageBreak/>
        <w:t xml:space="preserve">dann noch ein Stück geöffnet bleibt, wenn der Fahrer vom Gas geht. </w:t>
      </w:r>
      <w:r w:rsidR="00CB6E3F" w:rsidRPr="00EE5D93">
        <w:t>Dies reduziert die Umkehr der Gasströmung im Turbo</w:t>
      </w:r>
      <w:r w:rsidR="00EA3E9D">
        <w:t>lader</w:t>
      </w:r>
      <w:r w:rsidR="00CB6E3F" w:rsidRPr="00EE5D93">
        <w:t xml:space="preserve"> </w:t>
      </w:r>
      <w:r w:rsidR="00E47068" w:rsidRPr="00EE5D93">
        <w:t xml:space="preserve">und </w:t>
      </w:r>
      <w:r w:rsidR="00CB6E3F" w:rsidRPr="00EE5D93">
        <w:t>hält die Laderschaufeln auf der Kompressionsseite auf Drehgeschwindigke</w:t>
      </w:r>
      <w:r w:rsidR="00F471C9" w:rsidRPr="00EE5D93">
        <w:t>i</w:t>
      </w:r>
      <w:r w:rsidR="00CB6E3F" w:rsidRPr="00EE5D93">
        <w:t xml:space="preserve">t. Effekt: </w:t>
      </w:r>
      <w:r w:rsidR="00F471C9" w:rsidRPr="00EE5D93">
        <w:t>Bei erneuter Beschleunigung</w:t>
      </w:r>
      <w:r w:rsidR="005A2D81" w:rsidRPr="00EE5D93">
        <w:t xml:space="preserve"> spricht der Turbo</w:t>
      </w:r>
      <w:r w:rsidR="00EA3E9D">
        <w:t>lader</w:t>
      </w:r>
      <w:r w:rsidR="005A2D81" w:rsidRPr="00EE5D93">
        <w:t xml:space="preserve"> noch schneller mit vollem Druck an.</w:t>
      </w:r>
    </w:p>
    <w:p w14:paraId="5731B53C" w14:textId="73752C90" w:rsidR="005A2D81" w:rsidRPr="00EE5D93" w:rsidRDefault="005A2D81" w:rsidP="0004379A">
      <w:pPr>
        <w:pStyle w:val="03Lauftext"/>
      </w:pPr>
    </w:p>
    <w:p w14:paraId="713B8606" w14:textId="15A7FAC2" w:rsidR="00CC04AA" w:rsidRPr="00EE5D93" w:rsidRDefault="00CC04AA" w:rsidP="0004379A">
      <w:pPr>
        <w:pStyle w:val="03Lauftext"/>
        <w:rPr>
          <w:i/>
        </w:rPr>
      </w:pPr>
      <w:r w:rsidRPr="00EE5D93">
        <w:rPr>
          <w:i/>
        </w:rPr>
        <w:t>Der 2,0-Liter</w:t>
      </w:r>
      <w:r w:rsidR="00B84761">
        <w:rPr>
          <w:i/>
        </w:rPr>
        <w:t>-</w:t>
      </w:r>
      <w:r w:rsidRPr="00EE5D93">
        <w:rPr>
          <w:i/>
        </w:rPr>
        <w:t>EcoBlue-Diesel:</w:t>
      </w:r>
    </w:p>
    <w:p w14:paraId="2902962A" w14:textId="2B2487C5" w:rsidR="009D3586" w:rsidRPr="00E47068" w:rsidRDefault="00B92C2B" w:rsidP="0004379A">
      <w:pPr>
        <w:pStyle w:val="03Lauftext"/>
      </w:pPr>
      <w:r w:rsidRPr="00EE5D93">
        <w:t xml:space="preserve">So leistungsstark wie nie präsentiert sich auch der 2,0-Liter-Turbodiesel des neuen Ford Focus ST. </w:t>
      </w:r>
      <w:r w:rsidR="008C01F2" w:rsidRPr="00EE5D93">
        <w:t xml:space="preserve">Das EcoBlue-Aggregat </w:t>
      </w:r>
      <w:r w:rsidR="006D4865" w:rsidRPr="00EE5D93">
        <w:t xml:space="preserve">mit vier Zylindern </w:t>
      </w:r>
      <w:r w:rsidR="008C01F2" w:rsidRPr="00EE5D93">
        <w:t>erfüllt</w:t>
      </w:r>
      <w:r w:rsidR="006D4865" w:rsidRPr="00EE5D93">
        <w:t>, wie der Benziner,</w:t>
      </w:r>
      <w:r w:rsidR="008C01F2" w:rsidRPr="00EE5D93">
        <w:t xml:space="preserve"> ebenfalls die strenge Abgasnorm Euro 6d-TEMP und sorgt mit nunmehr 1</w:t>
      </w:r>
      <w:r w:rsidR="00EE5D93" w:rsidRPr="00EE5D93">
        <w:t>40</w:t>
      </w:r>
      <w:r w:rsidR="008C01F2" w:rsidRPr="00EE5D93">
        <w:t xml:space="preserve"> kW (190 PS)</w:t>
      </w:r>
      <w:r w:rsidR="002F5CD8" w:rsidRPr="00EE5D93">
        <w:t xml:space="preserve"> bei 3.500/min</w:t>
      </w:r>
      <w:r w:rsidR="008C01F2" w:rsidRPr="00EE5D93">
        <w:t xml:space="preserve"> für reichlich</w:t>
      </w:r>
      <w:r w:rsidR="0036033E" w:rsidRPr="00EE5D93">
        <w:t xml:space="preserve"> Musik unter</w:t>
      </w:r>
      <w:r w:rsidR="008C01F2" w:rsidRPr="00EE5D93">
        <w:t xml:space="preserve"> der Motorhaube – zumal es </w:t>
      </w:r>
      <w:r w:rsidR="0036033E" w:rsidRPr="00EE5D93">
        <w:t>angesichts eines maximalen Drehmoments von 400 Nm, das zwischen 2.000 und 3.000</w:t>
      </w:r>
      <w:r w:rsidR="0036033E" w:rsidRPr="00865F26">
        <w:t xml:space="preserve"> Touren </w:t>
      </w:r>
      <w:r w:rsidR="006D4865">
        <w:t>anliegt</w:t>
      </w:r>
      <w:r w:rsidR="0036033E" w:rsidRPr="00865F26">
        <w:t xml:space="preserve">, </w:t>
      </w:r>
      <w:r w:rsidR="00BA2DF9" w:rsidRPr="00865F26">
        <w:t>für eine nahezu lineare Beschleunigung</w:t>
      </w:r>
      <w:r w:rsidR="00BA2DF9" w:rsidRPr="00E47068">
        <w:t xml:space="preserve"> sorgt</w:t>
      </w:r>
      <w:r w:rsidR="00B76774" w:rsidRPr="00E47068">
        <w:t xml:space="preserve">. </w:t>
      </w:r>
      <w:r w:rsidR="00A37E7D" w:rsidRPr="00E47068">
        <w:t xml:space="preserve">360 Nm </w:t>
      </w:r>
      <w:r w:rsidR="009D71D3">
        <w:t xml:space="preserve">stehen </w:t>
      </w:r>
      <w:r w:rsidR="00A37E7D" w:rsidRPr="00E47068">
        <w:t xml:space="preserve">bereits bei 1.500/min </w:t>
      </w:r>
      <w:r w:rsidR="009D71D3">
        <w:t>zur Verfügung</w:t>
      </w:r>
      <w:r w:rsidR="00A37E7D" w:rsidRPr="00E47068">
        <w:t xml:space="preserve">. </w:t>
      </w:r>
    </w:p>
    <w:p w14:paraId="63479B27" w14:textId="77777777" w:rsidR="002E2283" w:rsidRPr="00E47068" w:rsidRDefault="002E2283" w:rsidP="0004379A">
      <w:pPr>
        <w:pStyle w:val="03Lauftext"/>
      </w:pPr>
    </w:p>
    <w:p w14:paraId="4D181576" w14:textId="23584241" w:rsidR="00DF0BA4" w:rsidRDefault="00DF0BA4" w:rsidP="00DF0BA4">
      <w:pPr>
        <w:pStyle w:val="03Lauftext"/>
      </w:pPr>
      <w:r w:rsidRPr="00E47068">
        <w:t>Als Mittel zum Zweck dienen</w:t>
      </w:r>
      <w:r w:rsidR="001B2596" w:rsidRPr="00E47068">
        <w:t xml:space="preserve"> dem Selbstzünder ein Turbolader mit variabler Turbinen</w:t>
      </w:r>
      <w:r w:rsidR="003B2251">
        <w:t>-G</w:t>
      </w:r>
      <w:r w:rsidR="001B2596" w:rsidRPr="00E47068">
        <w:t>eometrie und reduzierten Massen</w:t>
      </w:r>
      <w:r w:rsidRPr="00E47068">
        <w:t xml:space="preserve"> sowie innermotorische Detail</w:t>
      </w:r>
      <w:r w:rsidR="003B2251">
        <w:t>-V</w:t>
      </w:r>
      <w:r w:rsidRPr="00E47068">
        <w:t>erbesserungen:</w:t>
      </w:r>
      <w:r w:rsidR="001B2596" w:rsidRPr="00E47068">
        <w:t xml:space="preserve"> </w:t>
      </w:r>
      <w:r w:rsidRPr="00E47068">
        <w:t>So dehnen sich d</w:t>
      </w:r>
      <w:r w:rsidR="00CF0CB2" w:rsidRPr="00E47068">
        <w:t>ie speziellen Stahlkolben selbst bei h</w:t>
      </w:r>
      <w:r w:rsidR="009B578A">
        <w:t>ohen</w:t>
      </w:r>
      <w:r w:rsidR="00CF0CB2" w:rsidRPr="00E47068">
        <w:t xml:space="preserve"> Betriebstemperaturen nicht aus, </w:t>
      </w:r>
      <w:r w:rsidR="00D3063A" w:rsidRPr="00E47068">
        <w:t>während</w:t>
      </w:r>
      <w:r w:rsidR="00CF0CB2" w:rsidRPr="00E47068">
        <w:t xml:space="preserve"> das integrierte Einlass</w:t>
      </w:r>
      <w:r w:rsidR="009B578A">
        <w:t>-S</w:t>
      </w:r>
      <w:r w:rsidR="00CF0CB2" w:rsidRPr="00E47068">
        <w:t xml:space="preserve">ystem mit </w:t>
      </w:r>
      <w:r w:rsidR="00D3063A" w:rsidRPr="00E47068">
        <w:t xml:space="preserve">hochmodernen Ansaugkanälen in spiegelbildlicher Anordnung den Verbrennungsprozess im Zylinder optimiert. </w:t>
      </w:r>
    </w:p>
    <w:p w14:paraId="2FFC3818" w14:textId="364C8358" w:rsidR="00BE68EC" w:rsidRDefault="00BE68EC" w:rsidP="00DF0BA4">
      <w:pPr>
        <w:pStyle w:val="03Lauftext"/>
      </w:pPr>
    </w:p>
    <w:p w14:paraId="305797F8" w14:textId="712A2572" w:rsidR="009B578A" w:rsidRPr="00380ECF" w:rsidRDefault="00380ECF" w:rsidP="009B578A">
      <w:pPr>
        <w:pStyle w:val="03Lauftext"/>
        <w:spacing w:before="120"/>
        <w:rPr>
          <w:b/>
        </w:rPr>
      </w:pPr>
      <w:r w:rsidRPr="00380ECF">
        <w:rPr>
          <w:b/>
        </w:rPr>
        <w:t xml:space="preserve">Das </w:t>
      </w:r>
      <w:r w:rsidR="006B041A" w:rsidRPr="00380ECF">
        <w:rPr>
          <w:b/>
        </w:rPr>
        <w:t xml:space="preserve">sportlich-knackige </w:t>
      </w:r>
      <w:r w:rsidR="009B578A" w:rsidRPr="00380ECF">
        <w:rPr>
          <w:b/>
        </w:rPr>
        <w:t>6-Gang-</w:t>
      </w:r>
      <w:r w:rsidRPr="00380ECF">
        <w:rPr>
          <w:b/>
        </w:rPr>
        <w:t>G</w:t>
      </w:r>
      <w:r w:rsidR="009B578A" w:rsidRPr="00380ECF">
        <w:rPr>
          <w:b/>
        </w:rPr>
        <w:t>etriebe</w:t>
      </w:r>
      <w:r w:rsidRPr="00380ECF">
        <w:rPr>
          <w:b/>
        </w:rPr>
        <w:t xml:space="preserve"> mit </w:t>
      </w:r>
      <w:r w:rsidR="009D71D3">
        <w:rPr>
          <w:b/>
        </w:rPr>
        <w:t>Schaltwegverkürzung</w:t>
      </w:r>
    </w:p>
    <w:p w14:paraId="36D282C4" w14:textId="4DC4DA6B" w:rsidR="009B578A" w:rsidRDefault="00A5591C" w:rsidP="00DF0BA4">
      <w:pPr>
        <w:pStyle w:val="03Lauftext"/>
      </w:pPr>
      <w:r w:rsidRPr="00E47068">
        <w:t xml:space="preserve">Das manuelle 6-Gang-Getriebe überzeugt mit einer sportlich-knackigen Schaltung und Schaltwegen, die zugunsten schneller Gangwechsel um sieben Prozent kürzer ausfallen als bei </w:t>
      </w:r>
      <w:r w:rsidR="009B578A">
        <w:t xml:space="preserve">den </w:t>
      </w:r>
      <w:r w:rsidRPr="00E47068">
        <w:t>anderen Ford Focus-</w:t>
      </w:r>
      <w:r w:rsidR="00365671" w:rsidRPr="00E47068">
        <w:t>Version</w:t>
      </w:r>
      <w:r w:rsidRPr="00E47068">
        <w:t xml:space="preserve">en. </w:t>
      </w:r>
    </w:p>
    <w:p w14:paraId="42491698" w14:textId="77777777" w:rsidR="009B578A" w:rsidRDefault="009B578A" w:rsidP="00DF0BA4">
      <w:pPr>
        <w:pStyle w:val="03Lauftext"/>
      </w:pPr>
    </w:p>
    <w:p w14:paraId="7A00BD98" w14:textId="71B28CA2" w:rsidR="00BE68EC" w:rsidRPr="00E47068" w:rsidRDefault="00A5591C" w:rsidP="00DF0BA4">
      <w:pPr>
        <w:pStyle w:val="03Lauftext"/>
      </w:pPr>
      <w:r w:rsidRPr="00E47068">
        <w:t xml:space="preserve">Neu ist auch die </w:t>
      </w:r>
      <w:r w:rsidR="009D71D3">
        <w:t xml:space="preserve">automatische </w:t>
      </w:r>
      <w:r w:rsidRPr="00E47068">
        <w:t xml:space="preserve">Drehzahlanpassung, die </w:t>
      </w:r>
      <w:r w:rsidR="00365671" w:rsidRPr="00E47068">
        <w:t>d</w:t>
      </w:r>
      <w:r w:rsidR="009B578A">
        <w:t xml:space="preserve">er ST </w:t>
      </w:r>
      <w:r w:rsidRPr="00E47068">
        <w:t xml:space="preserve">vom aktuellen </w:t>
      </w:r>
      <w:r w:rsidR="009B578A">
        <w:t xml:space="preserve">Ford </w:t>
      </w:r>
      <w:r w:rsidRPr="00E47068">
        <w:t>Mustang übernimmt:</w:t>
      </w:r>
      <w:r w:rsidR="00722FF7">
        <w:t xml:space="preserve"> B</w:t>
      </w:r>
      <w:r w:rsidR="00722FF7" w:rsidRPr="00E47068">
        <w:t xml:space="preserve">eim Herunterschalten </w:t>
      </w:r>
      <w:r w:rsidR="00722FF7">
        <w:t>gleicht sie m</w:t>
      </w:r>
      <w:r w:rsidR="009B578A">
        <w:t xml:space="preserve">it </w:t>
      </w:r>
      <w:r w:rsidR="004D56C7" w:rsidRPr="00E47068">
        <w:t>eine</w:t>
      </w:r>
      <w:r w:rsidR="009B578A">
        <w:t>m</w:t>
      </w:r>
      <w:r w:rsidR="004D56C7" w:rsidRPr="00E47068">
        <w:t xml:space="preserve"> gezielten Gas</w:t>
      </w:r>
      <w:r w:rsidR="003B2251">
        <w:t>-S</w:t>
      </w:r>
      <w:r w:rsidR="004D56C7" w:rsidRPr="00E47068">
        <w:t xml:space="preserve">toß </w:t>
      </w:r>
      <w:r w:rsidRPr="00E47068">
        <w:t>die Drehzahlunterschiede zwischen den einzelnen Fahrstufen aus</w:t>
      </w:r>
      <w:r w:rsidR="00015031">
        <w:t xml:space="preserve">. </w:t>
      </w:r>
      <w:r w:rsidR="00722FF7">
        <w:t>Die</w:t>
      </w:r>
      <w:r w:rsidR="00380ECF">
        <w:t xml:space="preserve">se Zwischengas-Funktion </w:t>
      </w:r>
      <w:r w:rsidR="004D56C7" w:rsidRPr="00E47068">
        <w:t xml:space="preserve">gehört </w:t>
      </w:r>
      <w:r w:rsidR="001B204F" w:rsidRPr="00E47068">
        <w:t xml:space="preserve">ebenso wie eine optische Schaltpunktanzeige </w:t>
      </w:r>
      <w:r w:rsidR="004D56C7" w:rsidRPr="00E47068">
        <w:t>zum Performance-Paket</w:t>
      </w:r>
      <w:r w:rsidR="00380ECF">
        <w:t xml:space="preserve"> für die ST-Varianten mit EcoBoost-Benzinmotor und manuellem Getriebe. </w:t>
      </w:r>
      <w:r w:rsidR="005A2BBB" w:rsidRPr="00E47068">
        <w:t xml:space="preserve">Dabei macht die </w:t>
      </w:r>
      <w:r w:rsidR="00871066" w:rsidRPr="00E47068">
        <w:t>de</w:t>
      </w:r>
      <w:r w:rsidR="00722FF7">
        <w:t>-</w:t>
      </w:r>
      <w:r w:rsidR="00871066" w:rsidRPr="00E47068">
        <w:t xml:space="preserve">aktivierbare </w:t>
      </w:r>
      <w:r w:rsidR="005A2BBB" w:rsidRPr="00E47068">
        <w:t xml:space="preserve">Drehzahlanpassung automatisch </w:t>
      </w:r>
      <w:r w:rsidR="00CC2DB0">
        <w:t xml:space="preserve">das Gleiche wie </w:t>
      </w:r>
      <w:r w:rsidR="005A2BBB" w:rsidRPr="00E47068">
        <w:t>Rennfahrer, die über die „Spitze-Hacke“-Technik beim gleichzeitigen Bremsen und Herunterschalten über Zwischengas die Synchronisation der Gänge erleichtern, das Getriebe schonen und das Verzögerungsmoment der Antriebsräder beim Einkuppeln reduzieren</w:t>
      </w:r>
      <w:r w:rsidR="00871066" w:rsidRPr="00E47068">
        <w:t xml:space="preserve">. </w:t>
      </w:r>
      <w:r w:rsidR="00015031">
        <w:t>Ziel ist</w:t>
      </w:r>
      <w:r w:rsidR="00FE3D23" w:rsidRPr="00E47068">
        <w:t xml:space="preserve"> eine ruhigere Straßenlage auch bei forcierter Fahrweise.</w:t>
      </w:r>
    </w:p>
    <w:p w14:paraId="09765800" w14:textId="1BB4E30E" w:rsidR="00685893" w:rsidRDefault="00685893" w:rsidP="00DF0BA4">
      <w:pPr>
        <w:pStyle w:val="03Lauftext"/>
      </w:pPr>
    </w:p>
    <w:p w14:paraId="05774391" w14:textId="336ADA4A" w:rsidR="009B578A" w:rsidRPr="009B578A" w:rsidRDefault="00380ECF" w:rsidP="009B578A">
      <w:pPr>
        <w:pStyle w:val="03Lauftext"/>
        <w:spacing w:before="120"/>
        <w:rPr>
          <w:b/>
        </w:rPr>
      </w:pPr>
      <w:r>
        <w:rPr>
          <w:b/>
        </w:rPr>
        <w:t>A</w:t>
      </w:r>
      <w:r w:rsidR="009B578A" w:rsidRPr="009B578A">
        <w:rPr>
          <w:b/>
        </w:rPr>
        <w:t xml:space="preserve">uf Wunsch </w:t>
      </w:r>
      <w:r w:rsidR="009B578A">
        <w:rPr>
          <w:b/>
        </w:rPr>
        <w:t xml:space="preserve">ist </w:t>
      </w:r>
      <w:r w:rsidR="00722FF7">
        <w:rPr>
          <w:b/>
        </w:rPr>
        <w:t xml:space="preserve">für den ST-Benziner </w:t>
      </w:r>
      <w:r w:rsidR="009B578A">
        <w:rPr>
          <w:b/>
        </w:rPr>
        <w:t xml:space="preserve">ein </w:t>
      </w:r>
      <w:r w:rsidR="009B578A" w:rsidRPr="009B578A">
        <w:rPr>
          <w:b/>
        </w:rPr>
        <w:t>7-Gang Automatik</w:t>
      </w:r>
      <w:r w:rsidR="009B578A">
        <w:rPr>
          <w:b/>
        </w:rPr>
        <w:t>g</w:t>
      </w:r>
      <w:r w:rsidR="009B578A" w:rsidRPr="009B578A">
        <w:rPr>
          <w:b/>
        </w:rPr>
        <w:t>etriebe lieferbar</w:t>
      </w:r>
    </w:p>
    <w:p w14:paraId="1C1A9B25" w14:textId="1AD031C7" w:rsidR="00685893" w:rsidRPr="00E47068" w:rsidRDefault="00722FF7" w:rsidP="00DF0BA4">
      <w:pPr>
        <w:pStyle w:val="03Lauftext"/>
      </w:pPr>
      <w:r>
        <w:t>Auf Wunsch ist für den Ford Focus ST</w:t>
      </w:r>
      <w:r w:rsidR="00E423E5">
        <w:t>-</w:t>
      </w:r>
      <w:r>
        <w:t xml:space="preserve">Benziner </w:t>
      </w:r>
      <w:r w:rsidR="009D71D3">
        <w:t>(Limousine und Turnier)</w:t>
      </w:r>
      <w:r w:rsidR="009D71D3" w:rsidRPr="00E47068">
        <w:t xml:space="preserve"> </w:t>
      </w:r>
      <w:r>
        <w:t xml:space="preserve">eine </w:t>
      </w:r>
      <w:r w:rsidR="00E9304C" w:rsidRPr="00E47068">
        <w:t xml:space="preserve">neue 7-Gang-Variante des intelligenten Automatikgetriebes </w:t>
      </w:r>
      <w:r>
        <w:t>lieferbar</w:t>
      </w:r>
      <w:r w:rsidR="007039DE">
        <w:t>.</w:t>
      </w:r>
      <w:r w:rsidR="003B2251">
        <w:t xml:space="preserve"> </w:t>
      </w:r>
      <w:r w:rsidR="00E9304C" w:rsidRPr="00E47068">
        <w:t xml:space="preserve">Mit einer fein abgestimmten Übersetzung und der adaptiven Schaltstrategie, die sich der aktuellen Fahrweise bis hin zum Rennstreckeneinsatz angleicht, passt </w:t>
      </w:r>
      <w:r>
        <w:t xml:space="preserve">dieses Getriebe </w:t>
      </w:r>
      <w:r w:rsidR="00E9304C" w:rsidRPr="00E47068">
        <w:t xml:space="preserve">perfekt zur </w:t>
      </w:r>
      <w:r>
        <w:t>ST-</w:t>
      </w:r>
      <w:r w:rsidR="00E9304C" w:rsidRPr="00E47068">
        <w:t>Performance. Über Schaltwippen am Lenkrad lässt sich auch manuell</w:t>
      </w:r>
      <w:r w:rsidR="009D71D3">
        <w:t xml:space="preserve"> schalten</w:t>
      </w:r>
      <w:r w:rsidR="00E9304C" w:rsidRPr="00E47068">
        <w:t>.</w:t>
      </w:r>
    </w:p>
    <w:p w14:paraId="43BE952F" w14:textId="77777777" w:rsidR="00E9304C" w:rsidRPr="00E47068" w:rsidRDefault="00E9304C" w:rsidP="00DF0BA4">
      <w:pPr>
        <w:pStyle w:val="03Lauftext"/>
      </w:pPr>
    </w:p>
    <w:p w14:paraId="016E1581" w14:textId="6E6311C6" w:rsidR="00E9304C" w:rsidRPr="00E47068" w:rsidRDefault="00E9304C" w:rsidP="00DF0BA4">
      <w:pPr>
        <w:pStyle w:val="03Lauftext"/>
      </w:pPr>
      <w:r w:rsidRPr="00E47068">
        <w:t>„</w:t>
      </w:r>
      <w:r w:rsidR="00691F08" w:rsidRPr="00E47068">
        <w:t xml:space="preserve">Die </w:t>
      </w:r>
      <w:r w:rsidR="009D71D3" w:rsidRPr="00E47068">
        <w:t>Benzin</w:t>
      </w:r>
      <w:r w:rsidR="009D71D3">
        <w:t>er- und</w:t>
      </w:r>
      <w:r w:rsidR="009D71D3" w:rsidRPr="00E47068">
        <w:t xml:space="preserve"> </w:t>
      </w:r>
      <w:r w:rsidR="00691F08" w:rsidRPr="00E47068">
        <w:t>Diesel-</w:t>
      </w:r>
      <w:r w:rsidR="00722FF7">
        <w:t>V</w:t>
      </w:r>
      <w:r w:rsidR="005A2033" w:rsidRPr="00E47068">
        <w:t>ariante</w:t>
      </w:r>
      <w:r w:rsidR="00691F08" w:rsidRPr="00E47068">
        <w:t xml:space="preserve"> des neuen Ford Focus ST </w:t>
      </w:r>
      <w:r w:rsidR="005A2033" w:rsidRPr="00E47068">
        <w:t xml:space="preserve">sind gleichermaßen charismatisch, </w:t>
      </w:r>
      <w:r w:rsidR="00691F08" w:rsidRPr="00E47068">
        <w:t xml:space="preserve">besitzen </w:t>
      </w:r>
      <w:r w:rsidR="005A2033" w:rsidRPr="00E47068">
        <w:t xml:space="preserve">aber </w:t>
      </w:r>
      <w:r w:rsidR="00691F08" w:rsidRPr="00E47068">
        <w:t>ganz eigene Charaktere</w:t>
      </w:r>
      <w:r w:rsidR="005A2033" w:rsidRPr="00E47068">
        <w:t>“, erläutert Roeks. „Ihr</w:t>
      </w:r>
      <w:r w:rsidR="00380ECF">
        <w:t xml:space="preserve"> kerniger Motorsound </w:t>
      </w:r>
      <w:r w:rsidR="005A2033" w:rsidRPr="00E47068">
        <w:t xml:space="preserve">unterstreichen die Persönlichkeit des ST und </w:t>
      </w:r>
      <w:r w:rsidR="00380ECF">
        <w:t xml:space="preserve">macht </w:t>
      </w:r>
      <w:r w:rsidR="005A2033" w:rsidRPr="00E47068">
        <w:t xml:space="preserve">einen wesentlichen Teil des </w:t>
      </w:r>
      <w:r w:rsidR="00F03FF8" w:rsidRPr="00E47068">
        <w:t>emotionalen Fahrerlebnisses</w:t>
      </w:r>
      <w:r w:rsidR="00380ECF">
        <w:t xml:space="preserve"> aus</w:t>
      </w:r>
      <w:r w:rsidR="00F03FF8" w:rsidRPr="00E47068">
        <w:t>.“</w:t>
      </w:r>
    </w:p>
    <w:p w14:paraId="773B98C7" w14:textId="77777777" w:rsidR="00F03FF8" w:rsidRPr="00E47068" w:rsidRDefault="00F03FF8" w:rsidP="00DF0BA4">
      <w:pPr>
        <w:pStyle w:val="03Lauftext"/>
      </w:pPr>
    </w:p>
    <w:p w14:paraId="4460FCDC" w14:textId="570015F6" w:rsidR="00F03FF8" w:rsidRPr="00E47068" w:rsidRDefault="00AB29EC" w:rsidP="00F03FF8">
      <w:pPr>
        <w:pStyle w:val="04Zwischentitel"/>
      </w:pPr>
      <w:r>
        <w:t>Z</w:t>
      </w:r>
      <w:r w:rsidRPr="00E47068">
        <w:t>ehn Millimeter niedrigere</w:t>
      </w:r>
      <w:r>
        <w:t>r</w:t>
      </w:r>
      <w:r w:rsidRPr="00E47068">
        <w:t xml:space="preserve"> Schwerpunkt</w:t>
      </w:r>
      <w:r>
        <w:t xml:space="preserve">, </w:t>
      </w:r>
      <w:r w:rsidR="009D71D3">
        <w:t xml:space="preserve">straffer </w:t>
      </w:r>
      <w:r w:rsidRPr="00E47068">
        <w:t>abgestimmte Stoßdämpfer</w:t>
      </w:r>
    </w:p>
    <w:p w14:paraId="57D15EF5" w14:textId="6E230F5B" w:rsidR="00DF0BA4" w:rsidRPr="00E47068" w:rsidRDefault="00B7443B" w:rsidP="00DF0BA4">
      <w:pPr>
        <w:pStyle w:val="03Lauftext"/>
      </w:pPr>
      <w:r w:rsidRPr="00E47068">
        <w:t xml:space="preserve">Basierend auf der hochgelobten Fahrwerksdynamik der aktuellen Ford Focus-Baureihe </w:t>
      </w:r>
      <w:r w:rsidR="00140CC4" w:rsidRPr="00E47068">
        <w:t>gelingt es de</w:t>
      </w:r>
      <w:r w:rsidR="00940EDE">
        <w:t>m</w:t>
      </w:r>
      <w:r w:rsidRPr="00E47068">
        <w:t xml:space="preserve"> neuen ST</w:t>
      </w:r>
      <w:r w:rsidR="00140CC4" w:rsidRPr="00E47068">
        <w:t>, scheinbar gegensätzliche A</w:t>
      </w:r>
      <w:r w:rsidR="00DC3318" w:rsidRPr="00E47068">
        <w:t>nforderungen miteinander zu vers</w:t>
      </w:r>
      <w:r w:rsidR="00140CC4" w:rsidRPr="00E47068">
        <w:t xml:space="preserve">öhnen: </w:t>
      </w:r>
      <w:r w:rsidR="00940EDE">
        <w:t>Er g</w:t>
      </w:r>
      <w:r w:rsidR="00140CC4" w:rsidRPr="00E47068">
        <w:t>länz</w:t>
      </w:r>
      <w:r w:rsidR="00940EDE">
        <w:t>t</w:t>
      </w:r>
      <w:r w:rsidR="00140CC4" w:rsidRPr="00E47068">
        <w:t xml:space="preserve"> </w:t>
      </w:r>
      <w:r w:rsidR="009D71D3">
        <w:t xml:space="preserve">einerseits </w:t>
      </w:r>
      <w:r w:rsidR="00140CC4" w:rsidRPr="00E47068">
        <w:t>mit vollumfänglicher Alltagstauglichkeit, mach</w:t>
      </w:r>
      <w:r w:rsidR="00940EDE">
        <w:t>t</w:t>
      </w:r>
      <w:r w:rsidR="00140CC4" w:rsidRPr="00E47068">
        <w:t xml:space="preserve"> </w:t>
      </w:r>
      <w:r w:rsidR="009D71D3">
        <w:t xml:space="preserve">aber andererseits </w:t>
      </w:r>
      <w:r w:rsidR="00140CC4" w:rsidRPr="00E47068">
        <w:t>auf kurvigen Landstraßen richtig Spaß und g</w:t>
      </w:r>
      <w:r w:rsidR="00940EDE">
        <w:t xml:space="preserve">ibt </w:t>
      </w:r>
      <w:r w:rsidR="00DC3318" w:rsidRPr="00E47068">
        <w:t>selbst</w:t>
      </w:r>
      <w:r w:rsidR="00140CC4" w:rsidRPr="00E47068">
        <w:t xml:space="preserve"> auf abgesperrte</w:t>
      </w:r>
      <w:r w:rsidR="00DC3318" w:rsidRPr="00E47068">
        <w:t>n</w:t>
      </w:r>
      <w:r w:rsidR="00140CC4" w:rsidRPr="00E47068">
        <w:t xml:space="preserve"> Rennstrecken eine</w:t>
      </w:r>
      <w:r w:rsidR="00D84610" w:rsidRPr="00E47068">
        <w:t xml:space="preserve"> gute Figur ab</w:t>
      </w:r>
      <w:r w:rsidR="00140CC4" w:rsidRPr="00E47068">
        <w:t>.</w:t>
      </w:r>
      <w:r w:rsidR="00D84610" w:rsidRPr="00E47068">
        <w:t xml:space="preserve"> </w:t>
      </w:r>
    </w:p>
    <w:p w14:paraId="1634D172" w14:textId="77777777" w:rsidR="003A0012" w:rsidRPr="00E47068" w:rsidRDefault="003A0012" w:rsidP="00DF0BA4">
      <w:pPr>
        <w:pStyle w:val="03Lauftext"/>
      </w:pPr>
    </w:p>
    <w:p w14:paraId="4BD1DB85" w14:textId="205ABEED" w:rsidR="00577F35" w:rsidRDefault="00B317E7" w:rsidP="00DF0BA4">
      <w:pPr>
        <w:pStyle w:val="03Lauftext"/>
      </w:pPr>
      <w:r w:rsidRPr="00E47068">
        <w:t>D</w:t>
      </w:r>
      <w:r w:rsidR="008614E0" w:rsidRPr="00E47068">
        <w:t>ank der</w:t>
      </w:r>
      <w:r w:rsidRPr="00E47068">
        <w:t xml:space="preserve"> typische</w:t>
      </w:r>
      <w:r w:rsidR="008614E0" w:rsidRPr="00E47068">
        <w:t>n</w:t>
      </w:r>
      <w:r w:rsidRPr="00E47068">
        <w:t xml:space="preserve"> </w:t>
      </w:r>
      <w:r w:rsidR="005A4FFB">
        <w:t>Schwertlenker</w:t>
      </w:r>
      <w:r w:rsidRPr="00E47068">
        <w:t>-Hinterachs</w:t>
      </w:r>
      <w:r w:rsidR="008C5EB7">
        <w:t>k</w:t>
      </w:r>
      <w:r w:rsidRPr="00E47068">
        <w:t>onstruktion</w:t>
      </w:r>
      <w:r w:rsidR="008614E0" w:rsidRPr="00E47068">
        <w:t xml:space="preserve"> spricht der ST sehr direkt auf Lenkbefehle an, ohne dabei </w:t>
      </w:r>
      <w:r w:rsidR="00A12B16" w:rsidRPr="00E47068">
        <w:t>de</w:t>
      </w:r>
      <w:r w:rsidR="00AB29EC">
        <w:t>n</w:t>
      </w:r>
      <w:r w:rsidR="008614E0" w:rsidRPr="00E47068">
        <w:t xml:space="preserve"> Komfort</w:t>
      </w:r>
      <w:r w:rsidR="00AB29EC">
        <w:t xml:space="preserve"> </w:t>
      </w:r>
      <w:r w:rsidR="008614E0" w:rsidRPr="00E47068">
        <w:t xml:space="preserve">zu </w:t>
      </w:r>
      <w:r w:rsidR="00AB29EC">
        <w:t>vernachlässigen</w:t>
      </w:r>
      <w:r w:rsidR="008614E0" w:rsidRPr="00E47068">
        <w:t xml:space="preserve">. </w:t>
      </w:r>
      <w:r w:rsidR="0040272D" w:rsidRPr="00E47068">
        <w:t xml:space="preserve">Auch das </w:t>
      </w:r>
      <w:r w:rsidR="00710499" w:rsidRPr="00E47068">
        <w:t>übera</w:t>
      </w:r>
      <w:r w:rsidR="0040272D" w:rsidRPr="00E47068">
        <w:t xml:space="preserve">us agile </w:t>
      </w:r>
      <w:r w:rsidR="00A12B16" w:rsidRPr="00E47068">
        <w:lastRenderedPageBreak/>
        <w:t>Einlenk</w:t>
      </w:r>
      <w:r w:rsidR="00E423E5">
        <w:t xml:space="preserve">verhalten </w:t>
      </w:r>
      <w:r w:rsidR="0040272D" w:rsidRPr="00E47068">
        <w:t xml:space="preserve">teilt sich </w:t>
      </w:r>
      <w:r w:rsidR="00AB29EC">
        <w:t xml:space="preserve">der ST </w:t>
      </w:r>
      <w:r w:rsidR="0040272D" w:rsidRPr="00E47068">
        <w:t xml:space="preserve">mit </w:t>
      </w:r>
      <w:r w:rsidR="00015031">
        <w:t>seinen</w:t>
      </w:r>
      <w:r w:rsidR="00015031" w:rsidRPr="00E47068">
        <w:t xml:space="preserve"> </w:t>
      </w:r>
      <w:r w:rsidR="0040272D" w:rsidRPr="00E47068">
        <w:t xml:space="preserve">Schwestermodellen, von denen es prinzipiell auch </w:t>
      </w:r>
      <w:r w:rsidR="00015031">
        <w:t xml:space="preserve">die </w:t>
      </w:r>
      <w:r w:rsidR="0040272D" w:rsidRPr="00E47068">
        <w:t xml:space="preserve">Federspezifikationen übernimmt </w:t>
      </w:r>
      <w:r w:rsidR="0049508A" w:rsidRPr="00E47068">
        <w:t>–</w:t>
      </w:r>
      <w:r w:rsidR="0040272D" w:rsidRPr="00E47068">
        <w:t xml:space="preserve"> </w:t>
      </w:r>
      <w:r w:rsidR="00AB29EC">
        <w:t xml:space="preserve">allerdings </w:t>
      </w:r>
      <w:r w:rsidR="0040272D" w:rsidRPr="00E47068">
        <w:t xml:space="preserve">mit einem um zehn Millimeter niedrigeren Fahrzeug-Schwerpunkt sowie </w:t>
      </w:r>
      <w:r w:rsidR="00AB29EC">
        <w:t xml:space="preserve">anders </w:t>
      </w:r>
      <w:r w:rsidR="0040272D" w:rsidRPr="00E47068">
        <w:t>abgestimmten Stoßdämpfern</w:t>
      </w:r>
      <w:r w:rsidR="00AB29EC">
        <w:t xml:space="preserve">: </w:t>
      </w:r>
      <w:r w:rsidR="00573258" w:rsidRPr="00E47068">
        <w:t>A</w:t>
      </w:r>
      <w:r w:rsidR="00940CE6" w:rsidRPr="00E47068">
        <w:t xml:space="preserve">n der </w:t>
      </w:r>
      <w:r w:rsidR="00AB29EC">
        <w:t xml:space="preserve">angetriebenen </w:t>
      </w:r>
      <w:r w:rsidR="00940CE6" w:rsidRPr="00E47068">
        <w:t>Vorderachse</w:t>
      </w:r>
      <w:r w:rsidR="002C6626" w:rsidRPr="00E47068">
        <w:t xml:space="preserve"> </w:t>
      </w:r>
      <w:r w:rsidR="00573258" w:rsidRPr="00E47068">
        <w:t xml:space="preserve">erhalten sie </w:t>
      </w:r>
      <w:r w:rsidR="002C6626" w:rsidRPr="00E47068">
        <w:t>eine um 20 Prozent straffere Kennung</w:t>
      </w:r>
      <w:r w:rsidR="00573258" w:rsidRPr="00E47068">
        <w:t>,</w:t>
      </w:r>
      <w:r w:rsidR="002C6626" w:rsidRPr="00E47068">
        <w:t xml:space="preserve"> an der Hinterachse </w:t>
      </w:r>
      <w:r w:rsidR="00573258" w:rsidRPr="00E47068">
        <w:t xml:space="preserve">fallen sie </w:t>
      </w:r>
      <w:r w:rsidR="002C6626" w:rsidRPr="00E47068">
        <w:t xml:space="preserve">um 13 Prozent </w:t>
      </w:r>
      <w:r w:rsidR="00015031">
        <w:t>steifer</w:t>
      </w:r>
      <w:r w:rsidR="00015031" w:rsidRPr="00E47068">
        <w:t xml:space="preserve"> </w:t>
      </w:r>
      <w:r w:rsidR="00573258" w:rsidRPr="00E47068">
        <w:t xml:space="preserve">aus, um die Straßenlage </w:t>
      </w:r>
      <w:r w:rsidR="004C47F5" w:rsidRPr="00E47068">
        <w:t xml:space="preserve">bei engagierter Fahrweise </w:t>
      </w:r>
      <w:r w:rsidR="00573258" w:rsidRPr="00E47068">
        <w:t xml:space="preserve">zu verbessern. </w:t>
      </w:r>
    </w:p>
    <w:p w14:paraId="3FD3CB20" w14:textId="77777777" w:rsidR="00577F35" w:rsidRDefault="00577F35" w:rsidP="00DF0BA4">
      <w:pPr>
        <w:pStyle w:val="03Lauftext"/>
      </w:pPr>
    </w:p>
    <w:p w14:paraId="0353C03C" w14:textId="63F58EFC" w:rsidR="003A0012" w:rsidRPr="00E47068" w:rsidRDefault="00E93D95" w:rsidP="00DF0BA4">
      <w:pPr>
        <w:pStyle w:val="03Lauftext"/>
      </w:pPr>
      <w:r w:rsidRPr="00E47068">
        <w:t>Die Turnier-Variante besitzt ein</w:t>
      </w:r>
      <w:r w:rsidR="00577F35">
        <w:t>e</w:t>
      </w:r>
      <w:r w:rsidRPr="00E47068">
        <w:t xml:space="preserve"> spezielle Hinterachs-</w:t>
      </w:r>
      <w:r w:rsidR="00577F35">
        <w:t>Geometrie</w:t>
      </w:r>
      <w:r w:rsidRPr="00E47068">
        <w:t xml:space="preserve"> mit versetzt positionierten Dämpfern</w:t>
      </w:r>
      <w:r w:rsidR="00691936" w:rsidRPr="00E47068">
        <w:t xml:space="preserve">, die auch bei der Ausnutzung der höheren Radlasten ein </w:t>
      </w:r>
      <w:r w:rsidR="00A12B16" w:rsidRPr="00E47068">
        <w:t xml:space="preserve">reaktionsschnelles und sicheres Eigenlenkverhalten garantieren. </w:t>
      </w:r>
    </w:p>
    <w:p w14:paraId="3F026BA7" w14:textId="77777777" w:rsidR="00986E5A" w:rsidRPr="00E47068" w:rsidRDefault="00986E5A" w:rsidP="00DF0BA4">
      <w:pPr>
        <w:pStyle w:val="03Lauftext"/>
      </w:pPr>
    </w:p>
    <w:p w14:paraId="35DB3113" w14:textId="2F76CAC8" w:rsidR="00C45F87" w:rsidRPr="00C45F87" w:rsidRDefault="00C45F87" w:rsidP="00C45F87">
      <w:pPr>
        <w:pStyle w:val="03Lauftext"/>
        <w:spacing w:before="120"/>
        <w:rPr>
          <w:b/>
        </w:rPr>
      </w:pPr>
      <w:r w:rsidRPr="00C45F87">
        <w:rPr>
          <w:b/>
        </w:rPr>
        <w:t xml:space="preserve">Die </w:t>
      </w:r>
      <w:r w:rsidR="009D71D3">
        <w:rPr>
          <w:b/>
        </w:rPr>
        <w:t xml:space="preserve">elektronisch geregelte </w:t>
      </w:r>
      <w:r w:rsidRPr="00C45F87">
        <w:rPr>
          <w:b/>
        </w:rPr>
        <w:t xml:space="preserve">eLSD-Differenzialsperre </w:t>
      </w:r>
      <w:r w:rsidR="009D71D3">
        <w:rPr>
          <w:b/>
        </w:rPr>
        <w:t>für den ST-Benziner</w:t>
      </w:r>
    </w:p>
    <w:p w14:paraId="5AE8C5CD" w14:textId="1C65C439" w:rsidR="00986E5A" w:rsidRPr="00E47068" w:rsidRDefault="005B1D4F" w:rsidP="00DF0BA4">
      <w:pPr>
        <w:pStyle w:val="03Lauftext"/>
      </w:pPr>
      <w:r w:rsidRPr="00E47068">
        <w:t xml:space="preserve">Einen wesentlichen Anteil an der </w:t>
      </w:r>
      <w:r w:rsidR="00C45F87">
        <w:t xml:space="preserve">hohen </w:t>
      </w:r>
      <w:r w:rsidRPr="00E47068">
        <w:t>Fahrdynamik des neuen Ford Focus ST-</w:t>
      </w:r>
      <w:r w:rsidR="00E423E5">
        <w:t xml:space="preserve">Benziners (Limousine und Turnier) </w:t>
      </w:r>
      <w:r w:rsidR="00C45F87">
        <w:t xml:space="preserve">hat </w:t>
      </w:r>
      <w:r w:rsidRPr="00E47068">
        <w:t xml:space="preserve">die erstmals bei einem </w:t>
      </w:r>
      <w:r w:rsidRPr="00577F35">
        <w:t>Fronttriebler</w:t>
      </w:r>
      <w:r w:rsidR="00015031" w:rsidRPr="00577F35">
        <w:t xml:space="preserve"> von Ford</w:t>
      </w:r>
      <w:r w:rsidRPr="00577F35">
        <w:t xml:space="preserve"> </w:t>
      </w:r>
      <w:r w:rsidR="00E423E5">
        <w:t xml:space="preserve">zum Einsatz kommende </w:t>
      </w:r>
      <w:r w:rsidR="0022596C" w:rsidRPr="00577F35">
        <w:t xml:space="preserve">serienmäßige </w:t>
      </w:r>
      <w:r w:rsidR="00E423E5">
        <w:t xml:space="preserve">elektronische </w:t>
      </w:r>
      <w:r w:rsidRPr="00577F35">
        <w:t>eLS</w:t>
      </w:r>
      <w:r w:rsidR="00C454D8" w:rsidRPr="00577F35">
        <w:t>D</w:t>
      </w:r>
      <w:r w:rsidRPr="00577F35">
        <w:t xml:space="preserve">-Differenzialsperre </w:t>
      </w:r>
      <w:r w:rsidR="00E423E5" w:rsidRPr="00E47068">
        <w:t>(electronic Limited-Slip Differential)</w:t>
      </w:r>
      <w:r w:rsidRPr="00577F35">
        <w:t xml:space="preserve">. Über hydraulisch aktivierte Kupplungen </w:t>
      </w:r>
      <w:r w:rsidR="009D71D3">
        <w:t xml:space="preserve">steuert </w:t>
      </w:r>
      <w:r w:rsidRPr="00577F35">
        <w:t>sie den Drehmoment-Transfer</w:t>
      </w:r>
      <w:r w:rsidR="00CA136D" w:rsidRPr="00E47068">
        <w:t xml:space="preserve"> an </w:t>
      </w:r>
      <w:r w:rsidR="00015031">
        <w:t>die</w:t>
      </w:r>
      <w:r w:rsidR="00015031" w:rsidRPr="00E47068">
        <w:t xml:space="preserve"> </w:t>
      </w:r>
      <w:r w:rsidR="00CA136D" w:rsidRPr="00E47068">
        <w:t xml:space="preserve">Vorderräder und lenkt </w:t>
      </w:r>
      <w:r w:rsidR="005001B5" w:rsidRPr="00E47068">
        <w:t xml:space="preserve">bei Bedarf </w:t>
      </w:r>
      <w:r w:rsidR="00CA136D" w:rsidRPr="00E47068">
        <w:t xml:space="preserve">bis zu 100 Prozent der Antriebsleistung </w:t>
      </w:r>
      <w:r w:rsidR="0022596C">
        <w:t xml:space="preserve">an </w:t>
      </w:r>
      <w:r w:rsidR="009D71D3">
        <w:t xml:space="preserve">das Rad mit der aktuell besseren Traktion. </w:t>
      </w:r>
      <w:r w:rsidR="00C45F87">
        <w:t>O</w:t>
      </w:r>
      <w:r w:rsidR="00CA136D" w:rsidRPr="00E47068">
        <w:t>hne aktiven Bremseingriff</w:t>
      </w:r>
      <w:r w:rsidR="008B02D3" w:rsidRPr="00E47068">
        <w:t xml:space="preserve"> wirkt </w:t>
      </w:r>
      <w:r w:rsidR="00DC399D">
        <w:t xml:space="preserve">das System </w:t>
      </w:r>
      <w:r w:rsidR="008B02D3" w:rsidRPr="00E47068">
        <w:t xml:space="preserve">auf diese Weise durchdrehenden Rädern entgegen – ein enormer Vorteil </w:t>
      </w:r>
      <w:r w:rsidR="00DC399D">
        <w:t>zum Beispiel b</w:t>
      </w:r>
      <w:r w:rsidR="008B02D3" w:rsidRPr="00E47068">
        <w:t>eim Herausbeschleunigen aus Kurven.</w:t>
      </w:r>
    </w:p>
    <w:p w14:paraId="2EF93C0A" w14:textId="77777777" w:rsidR="004A33C0" w:rsidRPr="00E47068" w:rsidRDefault="004A33C0" w:rsidP="00DF0BA4">
      <w:pPr>
        <w:pStyle w:val="03Lauftext"/>
      </w:pPr>
    </w:p>
    <w:p w14:paraId="6BD58938" w14:textId="697FD7F9" w:rsidR="00C45F87" w:rsidRDefault="004A33C0" w:rsidP="00DF0BA4">
      <w:pPr>
        <w:pStyle w:val="03Lauftext"/>
      </w:pPr>
      <w:r w:rsidRPr="00E47068">
        <w:t xml:space="preserve">Das von Borg Warner entwickelte System </w:t>
      </w:r>
      <w:r w:rsidR="00E423E5">
        <w:t xml:space="preserve">ist </w:t>
      </w:r>
      <w:r w:rsidR="0049127C" w:rsidRPr="00E47068">
        <w:t>direkt i</w:t>
      </w:r>
      <w:r w:rsidR="00015031">
        <w:t xml:space="preserve">m Antriebsstrang </w:t>
      </w:r>
      <w:r w:rsidR="00C45F87">
        <w:t>platziert</w:t>
      </w:r>
      <w:r w:rsidR="0049127C" w:rsidRPr="00E47068">
        <w:t xml:space="preserve">. Es </w:t>
      </w:r>
      <w:r w:rsidRPr="00E47068">
        <w:t xml:space="preserve">reagiert schneller und mit höherer Präzision als eine konventionelle mechanische Differenzialsperre. </w:t>
      </w:r>
      <w:r w:rsidR="006A0777" w:rsidRPr="00E47068">
        <w:t>Anhand zahlreiche</w:t>
      </w:r>
      <w:r w:rsidR="0077182F" w:rsidRPr="00E47068">
        <w:t>r</w:t>
      </w:r>
      <w:r w:rsidR="006A0777" w:rsidRPr="00E47068">
        <w:t xml:space="preserve"> Sensor</w:t>
      </w:r>
      <w:r w:rsidR="005853E2" w:rsidRPr="00E47068">
        <w:t>dat</w:t>
      </w:r>
      <w:r w:rsidR="006A0777" w:rsidRPr="00E47068">
        <w:t xml:space="preserve">en </w:t>
      </w:r>
      <w:r w:rsidR="0077182F" w:rsidRPr="00E47068">
        <w:t>kann</w:t>
      </w:r>
      <w:r w:rsidR="006A0777" w:rsidRPr="00E47068">
        <w:t xml:space="preserve"> es sogar präventiv </w:t>
      </w:r>
      <w:r w:rsidR="0077182F" w:rsidRPr="00E47068">
        <w:t>aktiv werden und die Drehmoment</w:t>
      </w:r>
      <w:r w:rsidR="0022596C">
        <w:t>-V</w:t>
      </w:r>
      <w:r w:rsidR="0077182F" w:rsidRPr="00E47068">
        <w:t xml:space="preserve">erteilung optimieren, noch bevor ein Rad </w:t>
      </w:r>
      <w:r w:rsidR="00CC2DB0">
        <w:t xml:space="preserve">an </w:t>
      </w:r>
      <w:r w:rsidR="0077182F" w:rsidRPr="00E47068">
        <w:t xml:space="preserve">Traktion einbüßt. </w:t>
      </w:r>
    </w:p>
    <w:p w14:paraId="16664AFA" w14:textId="77777777" w:rsidR="00C45F87" w:rsidRDefault="00C45F87" w:rsidP="00DF0BA4">
      <w:pPr>
        <w:pStyle w:val="03Lauftext"/>
      </w:pPr>
    </w:p>
    <w:p w14:paraId="00218A0C" w14:textId="28EE7039" w:rsidR="00DC399D" w:rsidRDefault="00DC399D" w:rsidP="00DC399D">
      <w:pPr>
        <w:pStyle w:val="03Lauftext"/>
      </w:pPr>
      <w:r w:rsidRPr="00E47068">
        <w:t xml:space="preserve">Der </w:t>
      </w:r>
      <w:r>
        <w:t xml:space="preserve">ST-Diesel (Limousine und Turnier) </w:t>
      </w:r>
      <w:r w:rsidRPr="00E47068">
        <w:t>setzt auf Torque-Vectoring-Technologie. Sie wirkt einem untersteuernden Fahrverhalten durch gezielten Bremseingriff am kurveninneren Rad entgegen und verbessert auf diese Weise das Fahrverhalten und die Agilität.</w:t>
      </w:r>
    </w:p>
    <w:p w14:paraId="46365B16" w14:textId="77777777" w:rsidR="00DC399D" w:rsidRPr="00E47068" w:rsidRDefault="00DC399D" w:rsidP="00DC399D">
      <w:pPr>
        <w:pStyle w:val="03Lauftext"/>
      </w:pPr>
    </w:p>
    <w:p w14:paraId="7A18E8A1" w14:textId="059FA92B" w:rsidR="00577F35" w:rsidRDefault="00E10FA1" w:rsidP="00DF0BA4">
      <w:pPr>
        <w:pStyle w:val="03Lauftext"/>
      </w:pPr>
      <w:r w:rsidRPr="00E47068">
        <w:t xml:space="preserve">Als </w:t>
      </w:r>
      <w:r w:rsidRPr="00577F35">
        <w:t xml:space="preserve">Bestandteil des </w:t>
      </w:r>
      <w:r w:rsidR="0022596C" w:rsidRPr="00577F35">
        <w:t xml:space="preserve">optionalen </w:t>
      </w:r>
      <w:r w:rsidRPr="00577F35">
        <w:t>Performance</w:t>
      </w:r>
      <w:r w:rsidR="00015031" w:rsidRPr="00577F35">
        <w:t>-</w:t>
      </w:r>
      <w:r w:rsidRPr="00577F35">
        <w:t>Pakets</w:t>
      </w:r>
      <w:r w:rsidR="00577F35" w:rsidRPr="00577F35">
        <w:t xml:space="preserve"> ist für die ST-Limousine </w:t>
      </w:r>
      <w:r w:rsidR="00DC399D">
        <w:t xml:space="preserve">(Benziner und Diesel) </w:t>
      </w:r>
      <w:r w:rsidR="009E54DE" w:rsidRPr="00577F35">
        <w:t xml:space="preserve">auch die hochmoderne CCD-Technologie verfügbar. </w:t>
      </w:r>
      <w:r w:rsidR="00FA2F44" w:rsidRPr="00577F35">
        <w:t>Die E</w:t>
      </w:r>
      <w:r w:rsidR="00747E76" w:rsidRPr="00577F35">
        <w:t>lektronische Dämpferreg</w:t>
      </w:r>
      <w:r w:rsidR="00FA2F44" w:rsidRPr="00577F35">
        <w:t>e</w:t>
      </w:r>
      <w:r w:rsidR="00747E76" w:rsidRPr="00577F35">
        <w:t xml:space="preserve">lung </w:t>
      </w:r>
      <w:r w:rsidR="00577F35" w:rsidRPr="00577F35">
        <w:t xml:space="preserve">(Continously Controlled Damping) </w:t>
      </w:r>
      <w:r w:rsidR="00747E76" w:rsidRPr="00577F35">
        <w:t xml:space="preserve">verarbeitet </w:t>
      </w:r>
      <w:r w:rsidR="00404F1B" w:rsidRPr="00577F35">
        <w:t>umfangreiche</w:t>
      </w:r>
      <w:r w:rsidR="00404F1B" w:rsidRPr="00E47068">
        <w:t xml:space="preserve"> </w:t>
      </w:r>
      <w:r w:rsidR="00747E76" w:rsidRPr="00E47068">
        <w:t xml:space="preserve">Informationen </w:t>
      </w:r>
      <w:r w:rsidR="00404F1B" w:rsidRPr="00E47068">
        <w:t xml:space="preserve">aus dem Fahrwerk, der Lenkung und der Bremsen im </w:t>
      </w:r>
      <w:r w:rsidR="00577F35">
        <w:t>Zwei-</w:t>
      </w:r>
      <w:r w:rsidR="00404F1B" w:rsidRPr="00E47068">
        <w:t>Millisekunden-Intervall und passt die Dämpferkennung entsprechend an. Das Ergebnis</w:t>
      </w:r>
      <w:r w:rsidR="0022596C">
        <w:t>:</w:t>
      </w:r>
      <w:r w:rsidR="00404F1B" w:rsidRPr="00E47068">
        <w:t xml:space="preserve"> </w:t>
      </w:r>
      <w:r w:rsidR="00DC399D">
        <w:t>e</w:t>
      </w:r>
      <w:r w:rsidR="0074031C" w:rsidRPr="00E47068">
        <w:t>in überzeugendes Ansprechverhalten der Federung</w:t>
      </w:r>
      <w:r w:rsidR="00577F35">
        <w:t>.</w:t>
      </w:r>
    </w:p>
    <w:p w14:paraId="702B0DE6" w14:textId="44404AA8" w:rsidR="00EA52E0" w:rsidRDefault="00EA52E0" w:rsidP="00DF0BA4">
      <w:pPr>
        <w:pStyle w:val="03Lauftext"/>
      </w:pPr>
    </w:p>
    <w:p w14:paraId="717CDED4" w14:textId="1D9054B3" w:rsidR="00577F35" w:rsidRPr="00577F35" w:rsidRDefault="00577F35" w:rsidP="00577F35">
      <w:pPr>
        <w:pStyle w:val="03Lauftext"/>
        <w:spacing w:before="120"/>
        <w:rPr>
          <w:b/>
        </w:rPr>
      </w:pPr>
      <w:r>
        <w:rPr>
          <w:b/>
        </w:rPr>
        <w:t xml:space="preserve">Die </w:t>
      </w:r>
      <w:r w:rsidRPr="00577F35">
        <w:rPr>
          <w:b/>
        </w:rPr>
        <w:t>EPAS-Servolenkung übertrifft in puncto Direktheit sogar den Ford Fiesta ST</w:t>
      </w:r>
    </w:p>
    <w:p w14:paraId="0226236C" w14:textId="51F39943" w:rsidR="00577F35" w:rsidRDefault="00FA2F44" w:rsidP="00DF0BA4">
      <w:pPr>
        <w:pStyle w:val="03Lauftext"/>
      </w:pPr>
      <w:r w:rsidRPr="00E47068">
        <w:t xml:space="preserve">Die </w:t>
      </w:r>
      <w:r w:rsidR="0022596C">
        <w:t xml:space="preserve">elektro-mechanische </w:t>
      </w:r>
      <w:r w:rsidR="00BB1296" w:rsidRPr="00E47068">
        <w:t>EPAS-</w:t>
      </w:r>
      <w:r w:rsidR="0019013C" w:rsidRPr="00E47068">
        <w:t xml:space="preserve">Servolenkung </w:t>
      </w:r>
      <w:r w:rsidR="00BB1296" w:rsidRPr="00E47068">
        <w:t xml:space="preserve">(Electric Power Assisted Steering) </w:t>
      </w:r>
      <w:r w:rsidR="0019013C" w:rsidRPr="00E47068">
        <w:t>des Ford Focus ST</w:t>
      </w:r>
      <w:r w:rsidR="00EA52E0" w:rsidRPr="00E47068">
        <w:t xml:space="preserve"> </w:t>
      </w:r>
      <w:r w:rsidR="0019013C" w:rsidRPr="00E47068">
        <w:t xml:space="preserve">übertrifft in puncto Direktheit sogar den diesbezüglich </w:t>
      </w:r>
      <w:r w:rsidR="00531C7E">
        <w:t xml:space="preserve">besonders </w:t>
      </w:r>
      <w:r w:rsidR="006B0410" w:rsidRPr="00E47068">
        <w:t>gefeierten</w:t>
      </w:r>
      <w:r w:rsidR="00EA52E0" w:rsidRPr="00E47068">
        <w:t xml:space="preserve"> </w:t>
      </w:r>
      <w:r w:rsidR="0022596C">
        <w:t xml:space="preserve">Ford </w:t>
      </w:r>
      <w:r w:rsidR="00EA52E0" w:rsidRPr="00E47068">
        <w:t>Fiesta ST</w:t>
      </w:r>
      <w:r w:rsidR="0019013C" w:rsidRPr="00E47068">
        <w:t xml:space="preserve">. Sie </w:t>
      </w:r>
      <w:r w:rsidR="000C6B37" w:rsidRPr="00E47068">
        <w:t>wird</w:t>
      </w:r>
      <w:r w:rsidR="0019013C" w:rsidRPr="00E47068">
        <w:t xml:space="preserve"> um 15 Prozent kürzer übersetzt als bei anderen Ford Focus</w:t>
      </w:r>
      <w:r w:rsidR="0022596C">
        <w:t>-Versionen</w:t>
      </w:r>
      <w:r w:rsidR="0019013C" w:rsidRPr="00E47068">
        <w:t xml:space="preserve"> und kommt mit zwei Lenkrad</w:t>
      </w:r>
      <w:r w:rsidR="00577F35">
        <w:t>-U</w:t>
      </w:r>
      <w:r w:rsidR="0019013C" w:rsidRPr="00E47068">
        <w:t xml:space="preserve">mdrehungen von Anschlag zu Anschlag aus. </w:t>
      </w:r>
    </w:p>
    <w:p w14:paraId="55371DAC" w14:textId="77777777" w:rsidR="00577F35" w:rsidRDefault="00577F35" w:rsidP="00DF0BA4">
      <w:pPr>
        <w:pStyle w:val="03Lauftext"/>
      </w:pPr>
    </w:p>
    <w:p w14:paraId="6DBDC416" w14:textId="77777777" w:rsidR="00531C7E" w:rsidRDefault="000C6B37" w:rsidP="00DF0BA4">
      <w:pPr>
        <w:pStyle w:val="03Lauftext"/>
      </w:pPr>
      <w:r w:rsidRPr="00E47068">
        <w:t xml:space="preserve">Die unmittelbaren Rückmeldungen von der Straße, die das </w:t>
      </w:r>
      <w:r w:rsidR="00BD3F31" w:rsidRPr="00E47068">
        <w:t>Auto</w:t>
      </w:r>
      <w:r w:rsidRPr="00E47068">
        <w:t xml:space="preserve"> dem Fahrer vermittelt, gehen auf eine weiter optimierte </w:t>
      </w:r>
      <w:r w:rsidR="00BD3F31" w:rsidRPr="00E47068">
        <w:t>Fahrwerks</w:t>
      </w:r>
      <w:r w:rsidR="0022596C">
        <w:t>-G</w:t>
      </w:r>
      <w:r w:rsidRPr="00E47068">
        <w:t xml:space="preserve">eometrie zurück. </w:t>
      </w:r>
      <w:r w:rsidR="00BD3F31" w:rsidRPr="00E47068">
        <w:t>So wurden die</w:t>
      </w:r>
      <w:r w:rsidR="00021B4C" w:rsidRPr="00E47068">
        <w:t xml:space="preserve"> Befestigungspunkt</w:t>
      </w:r>
      <w:r w:rsidR="00BD3F31" w:rsidRPr="00E47068">
        <w:t>e der Lenkhebel</w:t>
      </w:r>
      <w:r w:rsidR="000C7C5B" w:rsidRPr="00E47068">
        <w:t xml:space="preserve"> an den Achsschenkel</w:t>
      </w:r>
      <w:r w:rsidR="00BD3F31" w:rsidRPr="00E47068">
        <w:t>n</w:t>
      </w:r>
      <w:r w:rsidR="000C7C5B" w:rsidRPr="00E47068">
        <w:t xml:space="preserve"> gegenüber </w:t>
      </w:r>
      <w:r w:rsidR="00BD3F31" w:rsidRPr="00E47068">
        <w:t>anderen Serienm</w:t>
      </w:r>
      <w:r w:rsidR="000C7C5B" w:rsidRPr="00E47068">
        <w:t xml:space="preserve">odellen um neun Millimeter nach vorne und </w:t>
      </w:r>
      <w:r w:rsidR="00531C7E">
        <w:t xml:space="preserve">um </w:t>
      </w:r>
      <w:r w:rsidR="000C7C5B" w:rsidRPr="00E47068">
        <w:t>6,5 Millimeter nach oben ver</w:t>
      </w:r>
      <w:r w:rsidR="001F6CC8" w:rsidRPr="00E47068">
        <w:t>setzt</w:t>
      </w:r>
      <w:r w:rsidR="00D1031C" w:rsidRPr="00E47068">
        <w:t xml:space="preserve"> – eine Maßnahme, die </w:t>
      </w:r>
      <w:r w:rsidR="00EB020F" w:rsidRPr="00E47068">
        <w:t xml:space="preserve">sich </w:t>
      </w:r>
      <w:r w:rsidR="00D1031C" w:rsidRPr="00E47068">
        <w:t xml:space="preserve">auch </w:t>
      </w:r>
      <w:r w:rsidR="00EB020F" w:rsidRPr="00E47068">
        <w:t xml:space="preserve">auf </w:t>
      </w:r>
      <w:r w:rsidR="00D1031C" w:rsidRPr="00E47068">
        <w:t xml:space="preserve">das Einlenkverhalten </w:t>
      </w:r>
      <w:r w:rsidR="00EB020F" w:rsidRPr="00E47068">
        <w:t>positiv auswirkt</w:t>
      </w:r>
      <w:r w:rsidR="00D1031C" w:rsidRPr="00E47068">
        <w:t xml:space="preserve">. </w:t>
      </w:r>
      <w:r w:rsidR="00BB1296" w:rsidRPr="00E47068">
        <w:t>Hinzu kommt eine spezielle Software, die Antriebseinflüsse auf die EPAS-Lenkung reduziert</w:t>
      </w:r>
      <w:r w:rsidR="008229E8" w:rsidRPr="00E47068">
        <w:t xml:space="preserve">. </w:t>
      </w:r>
    </w:p>
    <w:p w14:paraId="1062034D" w14:textId="25D0C29A" w:rsidR="009D373B" w:rsidRDefault="009D373B" w:rsidP="00DF0BA4">
      <w:pPr>
        <w:pStyle w:val="03Lauftext"/>
      </w:pPr>
    </w:p>
    <w:p w14:paraId="54C651E8" w14:textId="470A9465" w:rsidR="00577F35" w:rsidRPr="00577F35" w:rsidRDefault="00577F35" w:rsidP="00577F35">
      <w:pPr>
        <w:pStyle w:val="03Lauftext"/>
        <w:spacing w:before="120"/>
        <w:rPr>
          <w:b/>
        </w:rPr>
      </w:pPr>
      <w:r w:rsidRPr="00577F35">
        <w:rPr>
          <w:b/>
        </w:rPr>
        <w:t>Größer dimensionierte Bremsen für kurze Bremswege</w:t>
      </w:r>
    </w:p>
    <w:p w14:paraId="1B255EDE" w14:textId="45F9581B" w:rsidR="009D373B" w:rsidRPr="00E47068" w:rsidRDefault="006E2604" w:rsidP="00DF0BA4">
      <w:pPr>
        <w:pStyle w:val="03Lauftext"/>
      </w:pPr>
      <w:r w:rsidRPr="00E47068">
        <w:t>Größer dimensionierte Bremsen legen die Grundlage für kurze</w:t>
      </w:r>
      <w:r w:rsidR="00577F35">
        <w:t xml:space="preserve"> Brems</w:t>
      </w:r>
      <w:r w:rsidRPr="00E47068">
        <w:t>wege</w:t>
      </w:r>
      <w:r w:rsidR="00531C7E">
        <w:t xml:space="preserve">, der ST </w:t>
      </w:r>
      <w:r w:rsidR="00E77F39" w:rsidRPr="00E47068">
        <w:t xml:space="preserve">bei den gleichen Dynamiktests </w:t>
      </w:r>
      <w:r w:rsidR="00531C7E">
        <w:t xml:space="preserve">nachweisen musste wie </w:t>
      </w:r>
      <w:r w:rsidR="00E77F39" w:rsidRPr="00E47068">
        <w:t>der Supersportwagen Ford GT</w:t>
      </w:r>
      <w:r w:rsidR="00531C7E">
        <w:t>.</w:t>
      </w:r>
      <w:r w:rsidRPr="00E47068">
        <w:t xml:space="preserve"> Die vorderen Scheiben besitzen nun einen Durchmesser von 330 Millimetern bei einem Querschnitt von 27 </w:t>
      </w:r>
      <w:r w:rsidR="00CC2DB0" w:rsidRPr="00E47068">
        <w:t xml:space="preserve">Millimetern </w:t>
      </w:r>
      <w:r w:rsidRPr="00E47068">
        <w:t xml:space="preserve">und werden von Doppelkolben-Bremssätteln in die Zange genommen. An der </w:t>
      </w:r>
      <w:r w:rsidRPr="00E47068">
        <w:lastRenderedPageBreak/>
        <w:t xml:space="preserve">Hinterachse messen die Scheiben </w:t>
      </w:r>
      <w:r w:rsidR="0022596C">
        <w:t xml:space="preserve">jetzt </w:t>
      </w:r>
      <w:r w:rsidRPr="00E47068">
        <w:t xml:space="preserve">302 x 11 </w:t>
      </w:r>
      <w:r w:rsidR="00CC2DB0">
        <w:t>Millimeter</w:t>
      </w:r>
      <w:r w:rsidRPr="00E47068">
        <w:t xml:space="preserve">. </w:t>
      </w:r>
      <w:r w:rsidR="00E77F39" w:rsidRPr="00E47068">
        <w:t xml:space="preserve">Das Ergebnis: </w:t>
      </w:r>
      <w:r w:rsidR="00EC0759" w:rsidRPr="00E47068">
        <w:t>Der neue Ford Focus ST</w:t>
      </w:r>
      <w:r w:rsidR="00DF3A4C" w:rsidRPr="00E47068">
        <w:t xml:space="preserve"> ist viermal resistenter gegen Brems-Fading als das Vorgängermodell.</w:t>
      </w:r>
    </w:p>
    <w:p w14:paraId="03B51F7A" w14:textId="77777777" w:rsidR="00DF3A4C" w:rsidRPr="00E47068" w:rsidRDefault="00DF3A4C" w:rsidP="00DF0BA4">
      <w:pPr>
        <w:pStyle w:val="03Lauftext"/>
      </w:pPr>
    </w:p>
    <w:p w14:paraId="568540F8" w14:textId="4996BFF6" w:rsidR="00DF3A4C" w:rsidRPr="00E47068" w:rsidRDefault="00A66304" w:rsidP="00DF0BA4">
      <w:pPr>
        <w:pStyle w:val="03Lauftext"/>
      </w:pPr>
      <w:r w:rsidRPr="00E47068">
        <w:t xml:space="preserve">Zugleich </w:t>
      </w:r>
      <w:r w:rsidR="00400CFA" w:rsidRPr="00E47068">
        <w:t>zeichnet sich die Bremsanlage durch sensible Rückmeldungen</w:t>
      </w:r>
      <w:r w:rsidR="001D543A" w:rsidRPr="00E47068">
        <w:t xml:space="preserve"> an den Fahrer, ein nochmals direkteres Ansprechverhalten und </w:t>
      </w:r>
      <w:r w:rsidR="00842F1F" w:rsidRPr="00E47068">
        <w:t>gleic</w:t>
      </w:r>
      <w:r w:rsidRPr="00E47068">
        <w:t>h</w:t>
      </w:r>
      <w:r w:rsidR="00842F1F" w:rsidRPr="00E47068">
        <w:t>mäßige</w:t>
      </w:r>
      <w:r w:rsidR="001D543A" w:rsidRPr="00E47068">
        <w:t xml:space="preserve"> Bremsdrücke aus. Sie verdankt dies auch dem elektrischen Bremskraftverstärker EBB (Electric Brake Booster), einer Komponente der neuen C2-Fahrzeugarchitektur von Ford. </w:t>
      </w:r>
      <w:r w:rsidR="00C55910" w:rsidRPr="00E47068">
        <w:t>EBB baut den Bremsdruck noch schne</w:t>
      </w:r>
      <w:r w:rsidR="00C76A11" w:rsidRPr="00E47068">
        <w:t>ller auf als ein konventionelles Hydraulik</w:t>
      </w:r>
      <w:r w:rsidR="00C80355">
        <w:t>-S</w:t>
      </w:r>
      <w:r w:rsidR="00C55910" w:rsidRPr="00E47068">
        <w:t>ystem</w:t>
      </w:r>
      <w:r w:rsidR="003E2278" w:rsidRPr="00E47068">
        <w:t xml:space="preserve"> und funktioniert</w:t>
      </w:r>
      <w:r w:rsidR="00842F1F" w:rsidRPr="00E47068">
        <w:t xml:space="preserve"> über einen großen Arbeitsbereich sehr konstant. </w:t>
      </w:r>
      <w:r w:rsidRPr="00E47068">
        <w:t xml:space="preserve">Dabei gleicht EBB auch Änderungen des Bremsverhaltens aus, wie sie zum Beispiel bei forcierter Fahrweise auf Rennstrecken auftreten können, und </w:t>
      </w:r>
      <w:r w:rsidR="00015031">
        <w:t>stimmt</w:t>
      </w:r>
      <w:r w:rsidR="00015031" w:rsidRPr="00E47068">
        <w:t xml:space="preserve"> </w:t>
      </w:r>
      <w:r w:rsidR="00E67D7D" w:rsidRPr="00E47068">
        <w:t>das Bremspedalgefühl</w:t>
      </w:r>
      <w:r w:rsidR="00C41A23" w:rsidRPr="00E47068">
        <w:t xml:space="preserve"> </w:t>
      </w:r>
      <w:r w:rsidR="00015031">
        <w:t>auf den</w:t>
      </w:r>
      <w:r w:rsidR="00015031" w:rsidRPr="00E47068">
        <w:t xml:space="preserve"> </w:t>
      </w:r>
      <w:r w:rsidR="00C41A23" w:rsidRPr="00E47068">
        <w:t xml:space="preserve">gewählten Fahrmodus </w:t>
      </w:r>
      <w:r w:rsidR="00015031" w:rsidRPr="00E47068">
        <w:t>a</w:t>
      </w:r>
      <w:r w:rsidR="00015031">
        <w:t>b</w:t>
      </w:r>
      <w:r w:rsidR="00C41A23" w:rsidRPr="00E47068">
        <w:t>.</w:t>
      </w:r>
    </w:p>
    <w:p w14:paraId="693601A9" w14:textId="77777777" w:rsidR="001C4F99" w:rsidRDefault="001C4F99" w:rsidP="00DF0BA4">
      <w:pPr>
        <w:pStyle w:val="03Lauftext"/>
      </w:pPr>
    </w:p>
    <w:p w14:paraId="511A4608" w14:textId="61FAF74F" w:rsidR="00C41A23" w:rsidRPr="001C4F99" w:rsidRDefault="001C4F99" w:rsidP="001C4F99">
      <w:pPr>
        <w:pStyle w:val="03Lauftext"/>
        <w:spacing w:before="120"/>
        <w:rPr>
          <w:b/>
        </w:rPr>
      </w:pPr>
      <w:r w:rsidRPr="001C4F99">
        <w:rPr>
          <w:b/>
        </w:rPr>
        <w:t>Selektiver Fahrmodus-Schalter</w:t>
      </w:r>
      <w:r>
        <w:rPr>
          <w:b/>
        </w:rPr>
        <w:t xml:space="preserve"> für die Auswahl von bis zu vier Fahrprogrammen</w:t>
      </w:r>
    </w:p>
    <w:p w14:paraId="637AF95B" w14:textId="76DCCCB6" w:rsidR="001C4F99" w:rsidRDefault="0024704D" w:rsidP="00DF0BA4">
      <w:pPr>
        <w:pStyle w:val="03Lauftext"/>
      </w:pPr>
      <w:r w:rsidRPr="00E47068">
        <w:t>D</w:t>
      </w:r>
      <w:r w:rsidR="002B6CFE">
        <w:t>er selektive Fahrmodus-Schalter</w:t>
      </w:r>
      <w:r w:rsidRPr="00E47068">
        <w:t xml:space="preserve"> des Ford Focus ST umfasst die Programme „</w:t>
      </w:r>
      <w:r w:rsidR="001C4F99">
        <w:t>Rutschig</w:t>
      </w:r>
      <w:r w:rsidRPr="00E47068">
        <w:t xml:space="preserve">“, „Normal“ und „Sport“ sowie </w:t>
      </w:r>
      <w:r w:rsidR="001C4F99">
        <w:t xml:space="preserve">– </w:t>
      </w:r>
      <w:r w:rsidRPr="001C4F99">
        <w:t>bei Modellen mit dem optionalen Performance-Paket</w:t>
      </w:r>
      <w:r w:rsidR="001C4F99">
        <w:t xml:space="preserve"> – </w:t>
      </w:r>
      <w:r w:rsidR="00531C7E">
        <w:t xml:space="preserve">zusätzlich noch </w:t>
      </w:r>
      <w:r w:rsidR="001C4F99" w:rsidRPr="00E47068">
        <w:t>„</w:t>
      </w:r>
      <w:r w:rsidR="001C4F99">
        <w:t>Rennstrecke</w:t>
      </w:r>
      <w:r w:rsidR="001C4F99" w:rsidRPr="00E47068">
        <w:t>“</w:t>
      </w:r>
      <w:r w:rsidR="001C4F99">
        <w:t>.</w:t>
      </w:r>
      <w:r w:rsidR="001C4F99" w:rsidRPr="00E47068">
        <w:t xml:space="preserve"> </w:t>
      </w:r>
      <w:r w:rsidR="001C4F99">
        <w:t xml:space="preserve">Je nach Fahrprogramm passt die Elektronik außer </w:t>
      </w:r>
      <w:r w:rsidR="00FA2F44" w:rsidRPr="001C4F99">
        <w:t>der Ansprech</w:t>
      </w:r>
      <w:r w:rsidR="00C80355" w:rsidRPr="001C4F99">
        <w:t>-K</w:t>
      </w:r>
      <w:r w:rsidR="00FA2F44" w:rsidRPr="001C4F99">
        <w:t>ennlinie des Gaspedals und der EPAS-Servole</w:t>
      </w:r>
      <w:r w:rsidR="00FA2F44" w:rsidRPr="00E47068">
        <w:t xml:space="preserve">nkung auch das Elektronische Sicherheits- und Stabilitätsprogramm ESP, das Elektronische Sperrdifferenzial eLSD und die Elektronische Dämpferregelung CCD </w:t>
      </w:r>
      <w:r w:rsidR="00E15D12" w:rsidRPr="00E47068">
        <w:t>sowie den Elektronische</w:t>
      </w:r>
      <w:r w:rsidR="00015031">
        <w:t>n</w:t>
      </w:r>
      <w:r w:rsidR="00FA2F44" w:rsidRPr="00E47068">
        <w:t xml:space="preserve"> </w:t>
      </w:r>
      <w:r w:rsidR="001C4F99">
        <w:t>Motors</w:t>
      </w:r>
      <w:r w:rsidR="00E15D12" w:rsidRPr="00E47068">
        <w:t>ound-Verstärker E</w:t>
      </w:r>
      <w:r w:rsidR="0059647B" w:rsidRPr="00E47068">
        <w:t>S</w:t>
      </w:r>
      <w:r w:rsidR="00E15D12" w:rsidRPr="00E47068">
        <w:t xml:space="preserve">E (Electronic Sound Enhancement) und sogar die Einstellung der Klimaanlage dem gewünschten Fahrmodus an. </w:t>
      </w:r>
    </w:p>
    <w:p w14:paraId="2EE748A9" w14:textId="77777777" w:rsidR="001C4F99" w:rsidRDefault="001C4F99" w:rsidP="00DF0BA4">
      <w:pPr>
        <w:pStyle w:val="03Lauftext"/>
      </w:pPr>
    </w:p>
    <w:p w14:paraId="77FD75DF" w14:textId="0A021EF3" w:rsidR="00C41A23" w:rsidRPr="00E47068" w:rsidRDefault="00531C7E" w:rsidP="00DF0BA4">
      <w:pPr>
        <w:pStyle w:val="03Lauftext"/>
      </w:pPr>
      <w:r>
        <w:t>D</w:t>
      </w:r>
      <w:r w:rsidRPr="00E47068">
        <w:t xml:space="preserve">as </w:t>
      </w:r>
      <w:r>
        <w:t>„</w:t>
      </w:r>
      <w:r w:rsidRPr="00E47068">
        <w:t>Sport</w:t>
      </w:r>
      <w:r>
        <w:t>“</w:t>
      </w:r>
      <w:r w:rsidRPr="00E47068">
        <w:t xml:space="preserve">-Programm lässt sich </w:t>
      </w:r>
      <w:r>
        <w:t>ü</w:t>
      </w:r>
      <w:r w:rsidR="000750FE" w:rsidRPr="00E47068">
        <w:t>ber eine spezielle „Sport“-Taste im Lenkrad direkt aktivieren, ein zusätzlicher „Mode“-Knopf</w:t>
      </w:r>
      <w:r w:rsidR="00055585" w:rsidRPr="00E47068">
        <w:t xml:space="preserve"> ermöglicht den schnellen Zugriff auf die Parameter der Fahrmodus-Regelung. </w:t>
      </w:r>
      <w:r w:rsidR="00171246" w:rsidRPr="00E47068">
        <w:t xml:space="preserve">Das Performance-Paket beinhaltet </w:t>
      </w:r>
      <w:r w:rsidR="001C4F99" w:rsidRPr="00E47068">
        <w:t>für den ST</w:t>
      </w:r>
      <w:r>
        <w:t xml:space="preserve">-Benziner </w:t>
      </w:r>
      <w:r w:rsidR="00171246" w:rsidRPr="00E47068">
        <w:t>auch eine Launch-Control</w:t>
      </w:r>
      <w:r w:rsidR="001C4F99">
        <w:t>-Funktion</w:t>
      </w:r>
      <w:r w:rsidR="00171246" w:rsidRPr="00E47068">
        <w:t xml:space="preserve"> für automatisierte Rennstarts.</w:t>
      </w:r>
    </w:p>
    <w:p w14:paraId="519FEB77" w14:textId="77777777" w:rsidR="003A0012" w:rsidRPr="00E47068" w:rsidRDefault="003A0012" w:rsidP="00DF0BA4">
      <w:pPr>
        <w:pStyle w:val="03Lauftext"/>
      </w:pPr>
    </w:p>
    <w:p w14:paraId="7F190D04" w14:textId="1901A9FA" w:rsidR="00DF0BA4" w:rsidRPr="00E47068" w:rsidRDefault="00615160" w:rsidP="00DF0BA4">
      <w:pPr>
        <w:pStyle w:val="03Lauftext"/>
      </w:pPr>
      <w:r w:rsidRPr="00E47068">
        <w:t xml:space="preserve">„Im Modus </w:t>
      </w:r>
      <w:r w:rsidR="001C4F99">
        <w:t xml:space="preserve">‚Rennstrecke‘ </w:t>
      </w:r>
      <w:r w:rsidRPr="00E47068">
        <w:t>sprechen die Bremsen sofort viel direkter und aggressiver</w:t>
      </w:r>
      <w:r w:rsidR="008B7227" w:rsidRPr="00E47068">
        <w:t xml:space="preserve"> an, höhere Lenkkräfte liefern besseres Feedback und auch das Gaspedal reagiert </w:t>
      </w:r>
      <w:r w:rsidR="001C4F99">
        <w:t>noch sensibler</w:t>
      </w:r>
      <w:r w:rsidR="008B7227" w:rsidRPr="00E47068">
        <w:t>“, erläutert David Put, bei Ford Performance zuständig für die Fahrdynamik. „</w:t>
      </w:r>
      <w:r w:rsidR="000C7D75" w:rsidRPr="00E47068">
        <w:t>Gleichzeitig sorgt aber auch das Elektronische Sperrdifferenzial für optimale Traktion und das ESP lässt dem Fahrer einen größeren Freiraum</w:t>
      </w:r>
      <w:r w:rsidR="008F409C" w:rsidRPr="00E47068">
        <w:t>, um das Potenzial des neuen Ford Focus ST auf Rennstrecken auszuloten</w:t>
      </w:r>
      <w:r w:rsidR="000C7D75" w:rsidRPr="00E47068">
        <w:t>.</w:t>
      </w:r>
      <w:r w:rsidR="008F409C" w:rsidRPr="00E47068">
        <w:t>“</w:t>
      </w:r>
      <w:r w:rsidR="000C7D75" w:rsidRPr="00E47068">
        <w:t xml:space="preserve"> </w:t>
      </w:r>
    </w:p>
    <w:p w14:paraId="7F155C05" w14:textId="77777777" w:rsidR="00171246" w:rsidRPr="00E47068" w:rsidRDefault="00171246" w:rsidP="00DF0BA4">
      <w:pPr>
        <w:pStyle w:val="03Lauftext"/>
      </w:pPr>
    </w:p>
    <w:p w14:paraId="71781889" w14:textId="18625CED" w:rsidR="00171246" w:rsidRPr="00E47068" w:rsidRDefault="001C4F99" w:rsidP="00171246">
      <w:pPr>
        <w:pStyle w:val="04Zwischentitel"/>
      </w:pPr>
      <w:r w:rsidRPr="001C4F99">
        <w:t xml:space="preserve">Recaro-Sportsitze </w:t>
      </w:r>
      <w:r>
        <w:t xml:space="preserve">mit </w:t>
      </w:r>
      <w:r w:rsidRPr="001C4F99">
        <w:t>weiter verbesserte</w:t>
      </w:r>
      <w:r>
        <w:t>m</w:t>
      </w:r>
      <w:r w:rsidRPr="001C4F99">
        <w:t xml:space="preserve"> Seitenhalt</w:t>
      </w:r>
    </w:p>
    <w:p w14:paraId="08D0D4BE" w14:textId="35711D6C" w:rsidR="005E3B65" w:rsidRPr="001C4F99" w:rsidRDefault="00726445" w:rsidP="00DF0BA4">
      <w:pPr>
        <w:pStyle w:val="03Lauftext"/>
      </w:pPr>
      <w:r w:rsidRPr="00E47068">
        <w:t xml:space="preserve">Der neue Ford Focus ST </w:t>
      </w:r>
      <w:r w:rsidR="00D310D8" w:rsidRPr="00E47068">
        <w:t>vereint ausgeprägten Fahrspaß mit souveräne</w:t>
      </w:r>
      <w:r w:rsidR="009B42CD" w:rsidRPr="00E47068">
        <w:t>m</w:t>
      </w:r>
      <w:r w:rsidR="00D310D8" w:rsidRPr="00E47068">
        <w:t xml:space="preserve"> Komfort. </w:t>
      </w:r>
      <w:r w:rsidR="009B42CD" w:rsidRPr="00E47068">
        <w:t xml:space="preserve">Neben dem großzügigen Platzangebot und der hohen Verarbeitungsqualität kann er auch eine aufgewertete Innenausstattung in die Waagschale werfen, die </w:t>
      </w:r>
      <w:r w:rsidR="001A5538" w:rsidRPr="00E47068">
        <w:t xml:space="preserve">mit </w:t>
      </w:r>
      <w:r w:rsidR="009B42CD" w:rsidRPr="00E47068">
        <w:t>praktische</w:t>
      </w:r>
      <w:r w:rsidR="001A5538" w:rsidRPr="00E47068">
        <w:t>m</w:t>
      </w:r>
      <w:r w:rsidR="009B42CD" w:rsidRPr="00E47068">
        <w:t xml:space="preserve"> Alltagsnutzen </w:t>
      </w:r>
      <w:r w:rsidR="001A5538" w:rsidRPr="00E47068">
        <w:t xml:space="preserve">und </w:t>
      </w:r>
      <w:r w:rsidR="009B42CD" w:rsidRPr="00E47068">
        <w:t>sportliche</w:t>
      </w:r>
      <w:r w:rsidR="001A5538" w:rsidRPr="00E47068">
        <w:t xml:space="preserve">n Attributen </w:t>
      </w:r>
      <w:r w:rsidR="00C80355" w:rsidRPr="00E47068">
        <w:t>überzeugt</w:t>
      </w:r>
      <w:r w:rsidR="001A5538" w:rsidRPr="00E47068">
        <w:t xml:space="preserve">. </w:t>
      </w:r>
      <w:r w:rsidR="00CE486C" w:rsidRPr="00E47068">
        <w:t>So haben die Spezialisten von Ford Performance zum Beispiel die Recaro-Sportsitze überarbeitet</w:t>
      </w:r>
      <w:r w:rsidR="00241096" w:rsidRPr="00E47068">
        <w:t xml:space="preserve">. </w:t>
      </w:r>
      <w:r w:rsidR="00241096" w:rsidRPr="001C4F99">
        <w:t xml:space="preserve">Zusätzlich zum </w:t>
      </w:r>
      <w:r w:rsidR="001C4F99" w:rsidRPr="001C4F99">
        <w:t xml:space="preserve">weiter verbesserten </w:t>
      </w:r>
      <w:r w:rsidR="00241096" w:rsidRPr="001C4F99">
        <w:t xml:space="preserve">Seitenhalt bieten sie dem Fahrer nun eine nochmals bessere Sitzposition und stehen mit verschiedenen </w:t>
      </w:r>
      <w:r w:rsidR="001C4F99" w:rsidRPr="001C4F99">
        <w:t>anthrazitfarb</w:t>
      </w:r>
      <w:r w:rsidR="001C4F99">
        <w:t xml:space="preserve">enen </w:t>
      </w:r>
      <w:r w:rsidR="00241096" w:rsidRPr="001C4F99">
        <w:t xml:space="preserve">Bezügen zur Wahl – von hochwertigem Stoff über Leder und </w:t>
      </w:r>
      <w:r w:rsidR="001C4F99" w:rsidRPr="001C4F99">
        <w:t>Leder-Stoff</w:t>
      </w:r>
      <w:r w:rsidR="00241096" w:rsidRPr="001C4F99">
        <w:t xml:space="preserve"> bis hin zu </w:t>
      </w:r>
      <w:r w:rsidR="001C4F99" w:rsidRPr="001C4F99">
        <w:t>„</w:t>
      </w:r>
      <w:r w:rsidR="00241096" w:rsidRPr="001C4F99">
        <w:t>Dinamica</w:t>
      </w:r>
      <w:r w:rsidR="001C4F99" w:rsidRPr="001C4F99">
        <w:t>“ in Wildleder-Optik.</w:t>
      </w:r>
    </w:p>
    <w:p w14:paraId="4E7E3FEF" w14:textId="77777777" w:rsidR="00856F50" w:rsidRPr="001C4F99" w:rsidRDefault="00856F50" w:rsidP="00DF0BA4">
      <w:pPr>
        <w:pStyle w:val="03Lauftext"/>
      </w:pPr>
    </w:p>
    <w:p w14:paraId="5C679588" w14:textId="6CB8A5CA" w:rsidR="00856F50" w:rsidRPr="00022B94" w:rsidRDefault="00856F50" w:rsidP="00DF0BA4">
      <w:pPr>
        <w:pStyle w:val="03Lauftext"/>
      </w:pPr>
      <w:r w:rsidRPr="00022B94">
        <w:t xml:space="preserve">Auf den dynamischen Charakter des neuen Ford Focus ST weisen auch das </w:t>
      </w:r>
      <w:r w:rsidR="001C4F99" w:rsidRPr="00022B94">
        <w:t xml:space="preserve">perforierte und unten </w:t>
      </w:r>
      <w:r w:rsidRPr="00022B94">
        <w:t>abgeflachte Sportlenkrad</w:t>
      </w:r>
      <w:r w:rsidR="001C4F99" w:rsidRPr="00022B94">
        <w:t xml:space="preserve"> mit „ST“-Logo</w:t>
      </w:r>
      <w:r w:rsidRPr="00022B94">
        <w:t xml:space="preserve">, der Aluminium-Schaltknauf </w:t>
      </w:r>
      <w:r w:rsidR="00531C7E">
        <w:t xml:space="preserve">sowie </w:t>
      </w:r>
      <w:r w:rsidRPr="00022B94">
        <w:t xml:space="preserve">weitere </w:t>
      </w:r>
      <w:r w:rsidR="001C4F99" w:rsidRPr="00022B94">
        <w:t>sportlich</w:t>
      </w:r>
      <w:r w:rsidR="00022B94" w:rsidRPr="00022B94">
        <w:t xml:space="preserve"> </w:t>
      </w:r>
      <w:r w:rsidRPr="00022B94">
        <w:t xml:space="preserve">wirkende </w:t>
      </w:r>
      <w:r w:rsidR="00022B94" w:rsidRPr="00022B94">
        <w:t>Dekor</w:t>
      </w:r>
      <w:r w:rsidR="00C80355" w:rsidRPr="00022B94">
        <w:t>-E</w:t>
      </w:r>
      <w:r w:rsidRPr="00022B94">
        <w:t xml:space="preserve">lemente hin. Sitze, </w:t>
      </w:r>
      <w:r w:rsidR="00022B94" w:rsidRPr="00022B94">
        <w:t xml:space="preserve">Lederlenkrad und Kniepolster an der </w:t>
      </w:r>
      <w:r w:rsidRPr="00022B94">
        <w:t>Mittelkonsole</w:t>
      </w:r>
      <w:r w:rsidR="002A2614" w:rsidRPr="00022B94">
        <w:t xml:space="preserve"> werden von </w:t>
      </w:r>
      <w:r w:rsidR="00337D8D" w:rsidRPr="00022B94">
        <w:t xml:space="preserve">speziellen Ziernähten in Grau geschmückt. </w:t>
      </w:r>
    </w:p>
    <w:p w14:paraId="0CE056DB" w14:textId="1F139B3C" w:rsidR="00DF6EEC" w:rsidRDefault="00DF6EEC" w:rsidP="00DF0BA4">
      <w:pPr>
        <w:pStyle w:val="03Lauftext"/>
      </w:pPr>
    </w:p>
    <w:p w14:paraId="4E36FE2D" w14:textId="0558973C" w:rsidR="00022B94" w:rsidRPr="00022B94" w:rsidRDefault="00022B94" w:rsidP="00022B94">
      <w:pPr>
        <w:pStyle w:val="03Lauftext"/>
        <w:spacing w:before="120"/>
        <w:rPr>
          <w:b/>
        </w:rPr>
      </w:pPr>
      <w:r w:rsidRPr="00022B94">
        <w:rPr>
          <w:b/>
        </w:rPr>
        <w:t>Digitale Anzeigen für Ladedruck, Öldruck und Öltemperatur</w:t>
      </w:r>
    </w:p>
    <w:p w14:paraId="1570B7DF" w14:textId="4FFF6E7E" w:rsidR="00DF6EEC" w:rsidRPr="00E47068" w:rsidRDefault="00DF6EEC" w:rsidP="00DF0BA4">
      <w:pPr>
        <w:pStyle w:val="03Lauftext"/>
      </w:pPr>
      <w:r w:rsidRPr="00E47068">
        <w:t>Die für den ST typischen Zusatz</w:t>
      </w:r>
      <w:r w:rsidR="00C80355">
        <w:t>-I</w:t>
      </w:r>
      <w:r w:rsidRPr="00E47068">
        <w:t xml:space="preserve">nstrumente </w:t>
      </w:r>
      <w:r w:rsidR="00275FE2" w:rsidRPr="00E47068">
        <w:t xml:space="preserve">für Ladedruck, Öldruck und Öltemperatur zeichnen auch das neue Modell aus, erhalten </w:t>
      </w:r>
      <w:r w:rsidR="001D1E40">
        <w:t xml:space="preserve">nun </w:t>
      </w:r>
      <w:r w:rsidR="00275FE2" w:rsidRPr="00E47068">
        <w:t xml:space="preserve">aber ein digitales Gesicht und </w:t>
      </w:r>
      <w:r w:rsidR="0018382C" w:rsidRPr="00E47068">
        <w:t>werden jetzt von einem speziellen Menü</w:t>
      </w:r>
      <w:r w:rsidR="00CD16B9" w:rsidRPr="00E47068">
        <w:t xml:space="preserve"> des 4,2 Zoll großen TFT-</w:t>
      </w:r>
      <w:r w:rsidR="007C426C">
        <w:t>Bordcomputers</w:t>
      </w:r>
      <w:r w:rsidR="00CD16B9" w:rsidRPr="00E47068">
        <w:t xml:space="preserve"> </w:t>
      </w:r>
      <w:r w:rsidR="00015031">
        <w:t>i</w:t>
      </w:r>
      <w:r w:rsidR="00C80355">
        <w:t>m</w:t>
      </w:r>
      <w:r w:rsidR="00015031">
        <w:t xml:space="preserve"> Instrumentent</w:t>
      </w:r>
      <w:r w:rsidR="00C80355">
        <w:t>räger</w:t>
      </w:r>
      <w:r w:rsidR="00015031">
        <w:t xml:space="preserve"> </w:t>
      </w:r>
      <w:r w:rsidR="00CD16B9" w:rsidRPr="00E47068">
        <w:t>angezeigt.</w:t>
      </w:r>
      <w:r w:rsidR="0059647B" w:rsidRPr="00E47068">
        <w:t xml:space="preserve"> Für akustischen Genuss im Innenraum sorgt der Elektronische </w:t>
      </w:r>
      <w:r w:rsidR="007C426C">
        <w:t>Motors</w:t>
      </w:r>
      <w:r w:rsidR="0059647B" w:rsidRPr="00E47068">
        <w:t xml:space="preserve">ound-Verstärker ESE, der dem Motor- und Auspuffgeräusch des neuen Ford Focus ST </w:t>
      </w:r>
      <w:r w:rsidR="007C426C">
        <w:t xml:space="preserve">insbesondere </w:t>
      </w:r>
      <w:r w:rsidR="0059647B" w:rsidRPr="00E47068">
        <w:t>im „Sport“- und „</w:t>
      </w:r>
      <w:r w:rsidR="007C426C">
        <w:t>Rennstrecke</w:t>
      </w:r>
      <w:r w:rsidR="0059647B" w:rsidRPr="00E47068">
        <w:t xml:space="preserve">“-Modus eine </w:t>
      </w:r>
      <w:r w:rsidR="00C80355">
        <w:t xml:space="preserve">besonders </w:t>
      </w:r>
      <w:r w:rsidR="0059647B" w:rsidRPr="00E47068">
        <w:t xml:space="preserve">kernige </w:t>
      </w:r>
      <w:r w:rsidR="0059647B" w:rsidRPr="00E47068">
        <w:lastRenderedPageBreak/>
        <w:t>Klangfarbe verleiht.</w:t>
      </w:r>
      <w:r w:rsidR="002807FD" w:rsidRPr="00E47068">
        <w:t xml:space="preserve"> Dabei gilt auch: Nochmals verbesserte Motorlager und ein isolierter Fahrwerksrahmen verbessern den Akustik</w:t>
      </w:r>
      <w:r w:rsidR="00C80355">
        <w:t>-K</w:t>
      </w:r>
      <w:r w:rsidR="002807FD" w:rsidRPr="00E47068">
        <w:t>omfort an Bord.</w:t>
      </w:r>
    </w:p>
    <w:p w14:paraId="204AB537" w14:textId="77777777" w:rsidR="002740A0" w:rsidRPr="00E47068" w:rsidRDefault="002740A0" w:rsidP="00DF0BA4">
      <w:pPr>
        <w:pStyle w:val="03Lauftext"/>
      </w:pPr>
    </w:p>
    <w:p w14:paraId="6D16B23B" w14:textId="2AB0DFE4" w:rsidR="002740A0" w:rsidRPr="00E47068" w:rsidRDefault="00015031" w:rsidP="00DF0BA4">
      <w:pPr>
        <w:pStyle w:val="03Lauftext"/>
      </w:pPr>
      <w:r>
        <w:t>Jeden</w:t>
      </w:r>
      <w:r w:rsidRPr="00E47068">
        <w:t xml:space="preserve"> </w:t>
      </w:r>
      <w:r w:rsidR="009539EA" w:rsidRPr="00E47068">
        <w:t xml:space="preserve">Zweifel an seinen athletischen Talenten </w:t>
      </w:r>
      <w:r>
        <w:t>zerstreut</w:t>
      </w:r>
      <w:r w:rsidRPr="00E47068">
        <w:t xml:space="preserve"> </w:t>
      </w:r>
      <w:r w:rsidR="009D581E" w:rsidRPr="00E47068">
        <w:t>auch die Karosserie des neuen</w:t>
      </w:r>
      <w:r w:rsidR="009539EA" w:rsidRPr="00E47068">
        <w:t xml:space="preserve"> </w:t>
      </w:r>
      <w:r w:rsidR="007C426C">
        <w:t xml:space="preserve">Ford Focus </w:t>
      </w:r>
      <w:r w:rsidR="009539EA" w:rsidRPr="00E47068">
        <w:t>ST</w:t>
      </w:r>
      <w:r w:rsidR="009D581E" w:rsidRPr="00E47068">
        <w:t xml:space="preserve">. Dabei unterstreichen </w:t>
      </w:r>
      <w:r w:rsidR="00DA2E5F" w:rsidRPr="00E47068">
        <w:t xml:space="preserve">ebenso subtile wie funktionale Design-Modifikationen </w:t>
      </w:r>
      <w:r w:rsidR="009D581E" w:rsidRPr="00E47068">
        <w:t xml:space="preserve">den kraftvollen Auftritt, der die jüngste Ford Focus-Generation </w:t>
      </w:r>
      <w:r w:rsidR="00DA2E5F" w:rsidRPr="00E47068">
        <w:t>ohnehin</w:t>
      </w:r>
      <w:r w:rsidR="009D581E" w:rsidRPr="00E47068">
        <w:t xml:space="preserve"> auszeichnet.</w:t>
      </w:r>
      <w:r w:rsidR="00DA2E5F" w:rsidRPr="00E47068">
        <w:t xml:space="preserve"> </w:t>
      </w:r>
      <w:r w:rsidR="00AB4BF2" w:rsidRPr="00E47068">
        <w:t>Die</w:t>
      </w:r>
      <w:r w:rsidR="007C426C">
        <w:t xml:space="preserve"> Modifikationen </w:t>
      </w:r>
      <w:r w:rsidR="00AB4BF2" w:rsidRPr="00E47068">
        <w:t>betr</w:t>
      </w:r>
      <w:r w:rsidR="007C426C">
        <w:t>e</w:t>
      </w:r>
      <w:r w:rsidR="00AB4BF2" w:rsidRPr="00E47068">
        <w:t>ff</w:t>
      </w:r>
      <w:r w:rsidR="007C426C">
        <w:t>en</w:t>
      </w:r>
      <w:r w:rsidR="00AB4BF2" w:rsidRPr="00E47068">
        <w:t xml:space="preserve"> zum Beispiel </w:t>
      </w:r>
      <w:r w:rsidR="0018535C" w:rsidRPr="00E47068">
        <w:t>den oberen und unteren Kühlergrill</w:t>
      </w:r>
      <w:r w:rsidR="00531C7E">
        <w:t xml:space="preserve">, die dem </w:t>
      </w:r>
      <w:r w:rsidR="002A3B37" w:rsidRPr="00E47068">
        <w:t>höheren Frischluftbedarf des Motors</w:t>
      </w:r>
      <w:r w:rsidR="00531C7E">
        <w:t xml:space="preserve"> geschuldet sind</w:t>
      </w:r>
      <w:r>
        <w:t>. A</w:t>
      </w:r>
      <w:r w:rsidR="00CE783A" w:rsidRPr="00E47068">
        <w:t>usdrucksstark</w:t>
      </w:r>
      <w:r>
        <w:t xml:space="preserve"> geformt</w:t>
      </w:r>
      <w:r w:rsidR="00CE783A" w:rsidRPr="00E47068">
        <w:t>e Flüge</w:t>
      </w:r>
      <w:r w:rsidR="00C80355">
        <w:t>l-E</w:t>
      </w:r>
      <w:r w:rsidR="00CE783A" w:rsidRPr="00E47068">
        <w:t xml:space="preserve">lemente im vorderen Stoßfänger </w:t>
      </w:r>
      <w:r w:rsidRPr="00E47068">
        <w:t xml:space="preserve">kanalisieren </w:t>
      </w:r>
      <w:r w:rsidR="00CE783A" w:rsidRPr="00E47068">
        <w:t xml:space="preserve">den Luftstrom und </w:t>
      </w:r>
      <w:r w:rsidRPr="00E47068">
        <w:t xml:space="preserve">verbessern </w:t>
      </w:r>
      <w:r w:rsidR="00CE783A" w:rsidRPr="00E47068">
        <w:t xml:space="preserve">auf diese Weise die aerodynamischen Eigenschaften des </w:t>
      </w:r>
      <w:r w:rsidR="007C426C">
        <w:t>ST</w:t>
      </w:r>
      <w:r w:rsidR="00CE783A" w:rsidRPr="00E47068">
        <w:t xml:space="preserve">. </w:t>
      </w:r>
    </w:p>
    <w:p w14:paraId="1AC06491" w14:textId="77777777" w:rsidR="00C6113A" w:rsidRPr="00E47068" w:rsidRDefault="00C6113A" w:rsidP="00DF0BA4">
      <w:pPr>
        <w:pStyle w:val="03Lauftext"/>
      </w:pPr>
    </w:p>
    <w:p w14:paraId="61DECE23" w14:textId="6B00D7F6" w:rsidR="00C6113A" w:rsidRDefault="00C6113A" w:rsidP="00DF0BA4">
      <w:pPr>
        <w:pStyle w:val="03Lauftext"/>
      </w:pPr>
      <w:r w:rsidRPr="00E47068">
        <w:t>Ein üppig dimensionierter</w:t>
      </w:r>
      <w:r w:rsidR="00531C7E">
        <w:t xml:space="preserve">, </w:t>
      </w:r>
      <w:r w:rsidR="00541252" w:rsidRPr="00E47068">
        <w:t xml:space="preserve">steiler angewinkelter </w:t>
      </w:r>
      <w:r w:rsidRPr="00E47068">
        <w:t xml:space="preserve">Dachspoiler </w:t>
      </w:r>
      <w:r w:rsidR="001975AE" w:rsidRPr="00E47068">
        <w:t xml:space="preserve">prägt die Heckansicht des neuen Ford Focus ST. Er </w:t>
      </w:r>
      <w:r w:rsidR="00233D79" w:rsidRPr="00E47068">
        <w:t xml:space="preserve">generiert mehr aerodynamischen Abtrieb an der Hinterachse und </w:t>
      </w:r>
      <w:r w:rsidR="00233D79" w:rsidRPr="007C426C">
        <w:t xml:space="preserve">stabilisiert auf diese Weise das Fahrverhalten </w:t>
      </w:r>
      <w:r w:rsidR="007C426C" w:rsidRPr="007C426C">
        <w:t xml:space="preserve">auch </w:t>
      </w:r>
      <w:r w:rsidR="00233D79" w:rsidRPr="007C426C">
        <w:t>bei höheren Geschwind</w:t>
      </w:r>
      <w:r w:rsidR="00371CE5" w:rsidRPr="007C426C">
        <w:t>igkeiten. Zwei Auspuff-Endrohre</w:t>
      </w:r>
      <w:r w:rsidR="00233D79" w:rsidRPr="007C426C">
        <w:t xml:space="preserve"> rahmen das selbstbewusst gestaltete Diffusor</w:t>
      </w:r>
      <w:r w:rsidR="00C80355" w:rsidRPr="007C426C">
        <w:t>-E</w:t>
      </w:r>
      <w:r w:rsidR="00233D79" w:rsidRPr="007C426C">
        <w:t>lement des Stoßfängers ein</w:t>
      </w:r>
      <w:r w:rsidR="00560BC6" w:rsidRPr="007C426C">
        <w:t xml:space="preserve">. </w:t>
      </w:r>
      <w:r w:rsidR="00B65D03" w:rsidRPr="007C426C">
        <w:t xml:space="preserve">Anders als beim Vorgängermodell </w:t>
      </w:r>
      <w:r w:rsidR="00015031" w:rsidRPr="007C426C">
        <w:t xml:space="preserve">kann </w:t>
      </w:r>
      <w:r w:rsidR="00B65D03" w:rsidRPr="007C426C">
        <w:t xml:space="preserve">diese Konfiguration </w:t>
      </w:r>
      <w:r w:rsidR="0041753E" w:rsidRPr="007C426C">
        <w:t xml:space="preserve">jetzt </w:t>
      </w:r>
      <w:r w:rsidR="00B65D03" w:rsidRPr="007C426C">
        <w:t xml:space="preserve">auch mit einer </w:t>
      </w:r>
      <w:r w:rsidR="00C80355" w:rsidRPr="007C426C">
        <w:t xml:space="preserve">auf Wunsch lieferbaren </w:t>
      </w:r>
      <w:r w:rsidR="00B65D03" w:rsidRPr="007C426C">
        <w:t>Anhängervorrichtung</w:t>
      </w:r>
      <w:r w:rsidR="0041753E" w:rsidRPr="007C426C">
        <w:t xml:space="preserve"> kombinier</w:t>
      </w:r>
      <w:r w:rsidR="00015031" w:rsidRPr="007C426C">
        <w:t>t werd</w:t>
      </w:r>
      <w:r w:rsidR="0041753E" w:rsidRPr="007C426C">
        <w:t>en</w:t>
      </w:r>
      <w:r w:rsidR="00B65D03" w:rsidRPr="007C426C">
        <w:t xml:space="preserve">. </w:t>
      </w:r>
    </w:p>
    <w:p w14:paraId="664AAA38" w14:textId="77777777" w:rsidR="002F3D39" w:rsidRPr="007C426C" w:rsidRDefault="002F3D39" w:rsidP="00DF0BA4">
      <w:pPr>
        <w:pStyle w:val="03Lauftext"/>
      </w:pPr>
    </w:p>
    <w:p w14:paraId="2B8DA7E7" w14:textId="77777777" w:rsidR="002F3D39" w:rsidRPr="00E47068" w:rsidRDefault="002F3D39" w:rsidP="002F3D39">
      <w:pPr>
        <w:pStyle w:val="03Lauftext"/>
      </w:pPr>
      <w:r w:rsidRPr="00E47068">
        <w:t xml:space="preserve">Dank der großzügig bemessenen Schulterbreite vorn und einer Kniefreiheit für die </w:t>
      </w:r>
      <w:r>
        <w:t>h</w:t>
      </w:r>
      <w:r w:rsidRPr="00E47068">
        <w:t>inten</w:t>
      </w:r>
      <w:r>
        <w:t xml:space="preserve"> S</w:t>
      </w:r>
      <w:r w:rsidRPr="00E47068">
        <w:t xml:space="preserve">itzenden, die einen Bestwert im Ford Focus-Segment aufstellt, </w:t>
      </w:r>
      <w:r>
        <w:t xml:space="preserve">bietet </w:t>
      </w:r>
      <w:r w:rsidRPr="00E47068">
        <w:t>auch der neue ST ein</w:t>
      </w:r>
      <w:r>
        <w:t xml:space="preserve"> </w:t>
      </w:r>
      <w:r w:rsidRPr="00E47068">
        <w:t>überzeugende</w:t>
      </w:r>
      <w:r>
        <w:t>s</w:t>
      </w:r>
      <w:r w:rsidRPr="00E47068">
        <w:t xml:space="preserve"> Platzangebot</w:t>
      </w:r>
      <w:r>
        <w:t>.</w:t>
      </w:r>
      <w:r w:rsidRPr="00E47068">
        <w:t xml:space="preserve"> </w:t>
      </w:r>
      <w:r>
        <w:t xml:space="preserve">Bereits </w:t>
      </w:r>
      <w:r w:rsidRPr="00E47068">
        <w:t>der Kofferraum de</w:t>
      </w:r>
      <w:r>
        <w:t xml:space="preserve">r Limousine </w:t>
      </w:r>
      <w:r w:rsidRPr="00E47068">
        <w:t xml:space="preserve">lässt sich einfach und praktisch nutzen. Mit einem Stauvolumen von bis zu 1.653 Litern eignet </w:t>
      </w:r>
      <w:r>
        <w:t xml:space="preserve">er </w:t>
      </w:r>
      <w:r w:rsidRPr="00E47068">
        <w:t>sich zum Beispiel auch für größere Hundeboxen.</w:t>
      </w:r>
    </w:p>
    <w:p w14:paraId="3B970F26" w14:textId="5CFD4819" w:rsidR="0041753E" w:rsidRDefault="0041753E" w:rsidP="00DF0BA4">
      <w:pPr>
        <w:pStyle w:val="03Lauftext"/>
      </w:pPr>
    </w:p>
    <w:p w14:paraId="7BC3D200" w14:textId="478D4DCA" w:rsidR="007C426C" w:rsidRPr="007C426C" w:rsidRDefault="007C426C" w:rsidP="007C426C">
      <w:pPr>
        <w:pStyle w:val="03Lauftext"/>
        <w:spacing w:before="120"/>
        <w:rPr>
          <w:b/>
        </w:rPr>
      </w:pPr>
      <w:r w:rsidRPr="007C426C">
        <w:rPr>
          <w:b/>
        </w:rPr>
        <w:t>Exklusive Leichtmetallräder, starke Außenfarben</w:t>
      </w:r>
    </w:p>
    <w:p w14:paraId="2B10C670" w14:textId="7511544C" w:rsidR="007C426C" w:rsidRDefault="00F16E4C" w:rsidP="00DF0BA4">
      <w:pPr>
        <w:pStyle w:val="03Lauftext"/>
      </w:pPr>
      <w:r w:rsidRPr="00E47068">
        <w:t xml:space="preserve">Einen starken Eindruck hinterlassen auch die </w:t>
      </w:r>
      <w:r w:rsidR="00015031">
        <w:t>exklusiven</w:t>
      </w:r>
      <w:r w:rsidR="00015031" w:rsidRPr="00E47068">
        <w:t xml:space="preserve"> </w:t>
      </w:r>
      <w:r w:rsidRPr="00E47068">
        <w:t xml:space="preserve">Leichtmetallräder des neuen ST. Sie stehen </w:t>
      </w:r>
      <w:r w:rsidR="007C426C">
        <w:t xml:space="preserve">als 18-Zöller in dunkelsilber und als Magnetide-Premiumlackierung sowie als 19-Zöller ebenfalls in Magnetide-Premiumlackierung </w:t>
      </w:r>
      <w:r w:rsidRPr="00C80355">
        <w:t xml:space="preserve">zur </w:t>
      </w:r>
      <w:r w:rsidR="00632B02" w:rsidRPr="00C80355">
        <w:t>Verfügung</w:t>
      </w:r>
      <w:r w:rsidRPr="00C80355">
        <w:t xml:space="preserve">. </w:t>
      </w:r>
      <w:r w:rsidR="00531C7E">
        <w:t xml:space="preserve">Bei den Reifen handelt es sich um </w:t>
      </w:r>
      <w:r w:rsidR="00531C7E" w:rsidRPr="00E47068">
        <w:t>Michelin Pilot Sport 4S.</w:t>
      </w:r>
    </w:p>
    <w:p w14:paraId="144440A2" w14:textId="77777777" w:rsidR="007C426C" w:rsidRPr="007C426C" w:rsidRDefault="007C426C" w:rsidP="00DF0BA4">
      <w:pPr>
        <w:pStyle w:val="03Lauftext"/>
      </w:pPr>
    </w:p>
    <w:p w14:paraId="2D2CF701" w14:textId="4A03466C" w:rsidR="0041753E" w:rsidRPr="007C426C" w:rsidRDefault="00632B02" w:rsidP="00DF0BA4">
      <w:pPr>
        <w:pStyle w:val="03Lauftext"/>
      </w:pPr>
      <w:r w:rsidRPr="007C426C">
        <w:t>Bei der Karosserie</w:t>
      </w:r>
      <w:r w:rsidR="00C80355" w:rsidRPr="007C426C">
        <w:t>-F</w:t>
      </w:r>
      <w:r w:rsidRPr="007C426C">
        <w:t xml:space="preserve">arbe können die Kunden zwischen dem klassischen Ford Performance-Blau und </w:t>
      </w:r>
      <w:r w:rsidR="007C426C" w:rsidRPr="007C426C">
        <w:t xml:space="preserve">Tropical </w:t>
      </w:r>
      <w:r w:rsidRPr="007C426C">
        <w:t>Orange auswählen, die den dynamischen Auftritt des Ford Focus ST besonders prägnant unterstreichen. Verfügbar sind aber auch Frost-Weiß, Magnetic-Grau, Race-R</w:t>
      </w:r>
      <w:r w:rsidR="007C426C" w:rsidRPr="007C426C">
        <w:t>ot</w:t>
      </w:r>
      <w:r w:rsidRPr="007C426C">
        <w:t>, Ruby</w:t>
      </w:r>
      <w:r w:rsidR="00015031" w:rsidRPr="007C426C">
        <w:t>-</w:t>
      </w:r>
      <w:r w:rsidRPr="007C426C">
        <w:t>R</w:t>
      </w:r>
      <w:r w:rsidR="007C426C" w:rsidRPr="007C426C">
        <w:t>ot</w:t>
      </w:r>
      <w:r w:rsidRPr="007C426C">
        <w:t xml:space="preserve"> und </w:t>
      </w:r>
      <w:r w:rsidR="007C426C" w:rsidRPr="007C426C">
        <w:t>Iridium-Schwarz</w:t>
      </w:r>
      <w:r w:rsidRPr="007C426C">
        <w:t xml:space="preserve">. </w:t>
      </w:r>
    </w:p>
    <w:p w14:paraId="310C9ECE" w14:textId="18BA8CD7" w:rsidR="00D46CDC" w:rsidRDefault="00D46CDC" w:rsidP="00DF0BA4">
      <w:pPr>
        <w:pStyle w:val="03Lauftext"/>
      </w:pPr>
    </w:p>
    <w:p w14:paraId="4C351C94" w14:textId="1EDDE723" w:rsidR="00D46CDC" w:rsidRPr="00E47068" w:rsidRDefault="002F3D39" w:rsidP="00C454D8">
      <w:pPr>
        <w:pStyle w:val="04Zwischentitel"/>
      </w:pPr>
      <w:r>
        <w:t>Umfangreiche</w:t>
      </w:r>
      <w:r w:rsidR="00531C7E">
        <w:t>s Angebot</w:t>
      </w:r>
      <w:r>
        <w:t xml:space="preserve"> an Fahrer-Assistenzsystemen</w:t>
      </w:r>
    </w:p>
    <w:p w14:paraId="5B6C374D" w14:textId="75E7C034" w:rsidR="00E5246D" w:rsidRPr="002F3D39" w:rsidRDefault="00531C7E" w:rsidP="00DF0BA4">
      <w:pPr>
        <w:pStyle w:val="03Lauftext"/>
      </w:pPr>
      <w:r>
        <w:t xml:space="preserve">Das </w:t>
      </w:r>
      <w:r w:rsidR="00380F82" w:rsidRPr="00E47068">
        <w:t xml:space="preserve">umfangreiche </w:t>
      </w:r>
      <w:r>
        <w:t xml:space="preserve">Angebot </w:t>
      </w:r>
      <w:r w:rsidR="00380F82" w:rsidRPr="00E47068">
        <w:t>an hochmodernen Sicherheits</w:t>
      </w:r>
      <w:r w:rsidR="00E7713A" w:rsidRPr="00E47068">
        <w:t>- und Fahrer</w:t>
      </w:r>
      <w:r w:rsidR="00C80355">
        <w:t>-A</w:t>
      </w:r>
      <w:r w:rsidR="00380F82" w:rsidRPr="00E47068">
        <w:t>ssistenzsystemen</w:t>
      </w:r>
      <w:r w:rsidR="00693CEA" w:rsidRPr="00E47068">
        <w:t xml:space="preserve">, </w:t>
      </w:r>
      <w:r>
        <w:t xml:space="preserve">das </w:t>
      </w:r>
      <w:r w:rsidR="00693CEA" w:rsidRPr="00E47068">
        <w:t>den neuen Ford Focus aus</w:t>
      </w:r>
      <w:r w:rsidR="0065339F" w:rsidRPr="00E47068">
        <w:t xml:space="preserve">zeichnet, hat dem fortschrittlichen Kompaktmodell seit seinem Marktdebüt im vergangenen Jahr bereits 13 </w:t>
      </w:r>
      <w:r w:rsidR="00C80355">
        <w:t xml:space="preserve">internationale </w:t>
      </w:r>
      <w:r w:rsidR="0065339F" w:rsidRPr="00E47068">
        <w:t xml:space="preserve">Preise und Awards sowie eine 5-Sterne-Bewertung im strengen EuroNCAP-Test eingebracht. Zu den nahtlos integrierten und miteinander vernetzten Funktionen und Komponenten, die </w:t>
      </w:r>
      <w:r w:rsidR="007C426C">
        <w:t xml:space="preserve">optional </w:t>
      </w:r>
      <w:r w:rsidR="00D30D88" w:rsidRPr="00E47068">
        <w:t xml:space="preserve">einen besonders </w:t>
      </w:r>
      <w:r w:rsidR="00D30D88" w:rsidRPr="002F3D39">
        <w:t>stressfreien Fahrkomfort unterstützen, gehören:</w:t>
      </w:r>
    </w:p>
    <w:p w14:paraId="6192669A" w14:textId="77777777" w:rsidR="00693CEA" w:rsidRPr="002F3D39" w:rsidRDefault="00693CEA" w:rsidP="00693CEA">
      <w:pPr>
        <w:pStyle w:val="03Lauftext"/>
      </w:pPr>
    </w:p>
    <w:p w14:paraId="4174E597" w14:textId="2A30D5E0" w:rsidR="002F3D39" w:rsidRPr="002F3D39" w:rsidRDefault="002F3D39" w:rsidP="00693CEA">
      <w:pPr>
        <w:pStyle w:val="07BulletpointsimText"/>
        <w:rPr>
          <w:noProof w:val="0"/>
        </w:rPr>
      </w:pPr>
      <w:r w:rsidRPr="002F3D39">
        <w:rPr>
          <w:noProof w:val="0"/>
        </w:rPr>
        <w:t>der Stau-Assistent mit Stop &amp; Go-Funktion, die adaptive Geschwindigkeitsregelanlage und der Fahrspur-Pilot – sie erleichtern das Fahren speziell in stockendem Verkehr,</w:t>
      </w:r>
    </w:p>
    <w:p w14:paraId="66492395" w14:textId="66872495" w:rsidR="002F3D39" w:rsidRPr="002F3D39" w:rsidRDefault="002F3D39" w:rsidP="00693CEA">
      <w:pPr>
        <w:pStyle w:val="07BulletpointsimText"/>
        <w:rPr>
          <w:noProof w:val="0"/>
        </w:rPr>
      </w:pPr>
      <w:r w:rsidRPr="002F3D39">
        <w:rPr>
          <w:noProof w:val="0"/>
        </w:rPr>
        <w:t xml:space="preserve">das </w:t>
      </w:r>
      <w:r w:rsidR="001E221E" w:rsidRPr="002F3D39">
        <w:rPr>
          <w:noProof w:val="0"/>
        </w:rPr>
        <w:t>kamerabasierte Kurvenlicht</w:t>
      </w:r>
      <w:r w:rsidRPr="002F3D39">
        <w:rPr>
          <w:noProof w:val="0"/>
        </w:rPr>
        <w:t xml:space="preserve"> in Kombination mit dem </w:t>
      </w:r>
      <w:r w:rsidR="001E221E" w:rsidRPr="002F3D39">
        <w:rPr>
          <w:noProof w:val="0"/>
        </w:rPr>
        <w:t>Verkehrsschild</w:t>
      </w:r>
      <w:r w:rsidRPr="002F3D39">
        <w:rPr>
          <w:noProof w:val="0"/>
        </w:rPr>
        <w:t>-Erkennungssystem und dem blendfreien Fernlicht für verbesserte Sicht,</w:t>
      </w:r>
    </w:p>
    <w:p w14:paraId="548C2AC0" w14:textId="5F80643E" w:rsidR="001E221E" w:rsidRPr="002F3D39" w:rsidRDefault="008F3113" w:rsidP="00693CEA">
      <w:pPr>
        <w:pStyle w:val="07BulletpointsimText"/>
        <w:rPr>
          <w:noProof w:val="0"/>
        </w:rPr>
      </w:pPr>
      <w:r w:rsidRPr="002F3D39">
        <w:rPr>
          <w:noProof w:val="0"/>
        </w:rPr>
        <w:t>d</w:t>
      </w:r>
      <w:r w:rsidR="001E221E" w:rsidRPr="002F3D39">
        <w:rPr>
          <w:noProof w:val="0"/>
        </w:rPr>
        <w:t>er Park-Assistent Plus mit Ein- und Ausparkfunktion und teil</w:t>
      </w:r>
      <w:r w:rsidR="00C80355" w:rsidRPr="002F3D39">
        <w:rPr>
          <w:noProof w:val="0"/>
        </w:rPr>
        <w:t>-</w:t>
      </w:r>
      <w:r w:rsidR="001E221E" w:rsidRPr="002F3D39">
        <w:rPr>
          <w:noProof w:val="0"/>
        </w:rPr>
        <w:t xml:space="preserve">automatisierter Fahrzeugführung, </w:t>
      </w:r>
      <w:r w:rsidR="002F3D39" w:rsidRPr="002F3D39">
        <w:rPr>
          <w:noProof w:val="0"/>
        </w:rPr>
        <w:t xml:space="preserve">der </w:t>
      </w:r>
      <w:r w:rsidR="001E221E" w:rsidRPr="002F3D39">
        <w:rPr>
          <w:noProof w:val="0"/>
        </w:rPr>
        <w:t>per Knopfdruck auch die Steuerung des Gas- und Bremspedals sowie die Gangwahl übernimmt</w:t>
      </w:r>
      <w:r w:rsidR="002F3D39" w:rsidRPr="002F3D39">
        <w:rPr>
          <w:noProof w:val="0"/>
        </w:rPr>
        <w:t>,</w:t>
      </w:r>
    </w:p>
    <w:p w14:paraId="2050E4E3" w14:textId="631B2D11" w:rsidR="001E221E" w:rsidRPr="002F3D39" w:rsidRDefault="008F3113" w:rsidP="00693CEA">
      <w:pPr>
        <w:pStyle w:val="07BulletpointsimText"/>
        <w:rPr>
          <w:noProof w:val="0"/>
        </w:rPr>
      </w:pPr>
      <w:r w:rsidRPr="002F3D39">
        <w:rPr>
          <w:noProof w:val="0"/>
        </w:rPr>
        <w:t>e</w:t>
      </w:r>
      <w:r w:rsidR="001E221E" w:rsidRPr="002F3D39">
        <w:rPr>
          <w:noProof w:val="0"/>
        </w:rPr>
        <w:t>in Head-up-Display, das Ford erstmals in einer europäischen Baureihe einsetzt und das die Ablenkung des Fahrers vom Verkehrsgeschehen minimiert</w:t>
      </w:r>
      <w:r w:rsidR="002F3D39" w:rsidRPr="002F3D39">
        <w:rPr>
          <w:noProof w:val="0"/>
        </w:rPr>
        <w:t>,</w:t>
      </w:r>
    </w:p>
    <w:p w14:paraId="5A69A9D6" w14:textId="0D429252" w:rsidR="001E221E" w:rsidRPr="002F3D39" w:rsidRDefault="008F3113" w:rsidP="00693CEA">
      <w:pPr>
        <w:pStyle w:val="07BulletpointsimText"/>
        <w:rPr>
          <w:noProof w:val="0"/>
        </w:rPr>
      </w:pPr>
      <w:r w:rsidRPr="002F3D39">
        <w:rPr>
          <w:noProof w:val="0"/>
        </w:rPr>
        <w:t>d</w:t>
      </w:r>
      <w:r w:rsidR="007444ED" w:rsidRPr="002F3D39">
        <w:rPr>
          <w:noProof w:val="0"/>
        </w:rPr>
        <w:t>er Ausweich-Assistent</w:t>
      </w:r>
      <w:r w:rsidR="00B97994" w:rsidRPr="002F3D39">
        <w:rPr>
          <w:noProof w:val="0"/>
        </w:rPr>
        <w:t>, der den Fahrer in Gefahrensituationen dabei unterstützt, Hindernissen auf der Fahrbahn auszuweichen und Kollisionen zu vermeiden</w:t>
      </w:r>
      <w:r w:rsidR="002F3D39" w:rsidRPr="002F3D39">
        <w:rPr>
          <w:noProof w:val="0"/>
        </w:rPr>
        <w:t>.</w:t>
      </w:r>
    </w:p>
    <w:p w14:paraId="22A55AA0" w14:textId="77777777" w:rsidR="007F361E" w:rsidRPr="002F3D39" w:rsidRDefault="007F361E" w:rsidP="00693CEA">
      <w:pPr>
        <w:pStyle w:val="03Lauftext"/>
      </w:pPr>
    </w:p>
    <w:p w14:paraId="3C926479" w14:textId="113BE35C" w:rsidR="00693CEA" w:rsidRPr="00E47068" w:rsidRDefault="007F361E" w:rsidP="00693CEA">
      <w:pPr>
        <w:pStyle w:val="03Lauftext"/>
      </w:pPr>
      <w:r w:rsidRPr="00E47068">
        <w:t>Das Konnektivitäts- und Entertainmentsystem Ford SYNC 3 erleichtert die Bedienung der Audio-, Navigations- und Klimasysteme sowie eingebundener Smartphones</w:t>
      </w:r>
      <w:r w:rsidR="00186AB1" w:rsidRPr="00E47068">
        <w:t xml:space="preserve"> über simple Sprachbefehle oder den farbigen 8-Zoll-Touchscreen </w:t>
      </w:r>
      <w:r w:rsidR="002F3D39">
        <w:t xml:space="preserve">(Bildschirmdiagonale: 20,3 Zentimeter) </w:t>
      </w:r>
      <w:r w:rsidR="00186AB1" w:rsidRPr="002F3D39">
        <w:t>auf der Mittelkonsole</w:t>
      </w:r>
      <w:r w:rsidR="00186AB1" w:rsidRPr="00E47068">
        <w:t>. Ford SYNC 3 ist ohne Zusatzkosten kompatibel mit Apple CarPlay</w:t>
      </w:r>
      <w:r w:rsidR="002F00F1" w:rsidRPr="002F00F1">
        <w:rPr>
          <w:vertAlign w:val="superscript"/>
        </w:rPr>
        <w:t>1</w:t>
      </w:r>
      <w:r w:rsidR="00186AB1" w:rsidRPr="00E47068">
        <w:t xml:space="preserve"> und Android Auto</w:t>
      </w:r>
      <w:r w:rsidR="00C80355">
        <w:rPr>
          <w:vertAlign w:val="superscript"/>
        </w:rPr>
        <w:t>1</w:t>
      </w:r>
      <w:r w:rsidR="00D74105" w:rsidRPr="00E47068">
        <w:t xml:space="preserve">. Im Zusammenspiel mit dem FordPass Connect-Modem </w:t>
      </w:r>
      <w:r w:rsidR="007F7509" w:rsidRPr="00E47068">
        <w:t>verwandelt sich der Ford Focus in einen WLAN-Hotspot</w:t>
      </w:r>
      <w:r w:rsidR="002F00F1" w:rsidRPr="002F00F1">
        <w:rPr>
          <w:vertAlign w:val="superscript"/>
        </w:rPr>
        <w:t>2</w:t>
      </w:r>
      <w:r w:rsidR="007F7509" w:rsidRPr="00E47068">
        <w:t xml:space="preserve"> für bis zu zehn Endgeräte gleichzeitig. </w:t>
      </w:r>
    </w:p>
    <w:p w14:paraId="57254036" w14:textId="77777777" w:rsidR="00FD5049" w:rsidRPr="00E47068" w:rsidRDefault="00FD5049" w:rsidP="00693CEA">
      <w:pPr>
        <w:pStyle w:val="03Lauftext"/>
      </w:pPr>
    </w:p>
    <w:p w14:paraId="4B1D31AE" w14:textId="4C845738" w:rsidR="00FD5049" w:rsidRPr="00E47068" w:rsidRDefault="00FD5049" w:rsidP="00693CEA">
      <w:pPr>
        <w:pStyle w:val="03Lauftext"/>
      </w:pPr>
      <w:r w:rsidRPr="00E47068">
        <w:t xml:space="preserve">„Der neue Ford Focus ST soll sich so mühelos und einfach fahren lassen wie alle anderen Modelle der Ford Focus-Baureihe “, betont </w:t>
      </w:r>
      <w:r w:rsidR="002F3D39">
        <w:t xml:space="preserve">Leo </w:t>
      </w:r>
      <w:r w:rsidRPr="00E47068">
        <w:t>Roeks. „</w:t>
      </w:r>
      <w:r w:rsidR="00ED10A6" w:rsidRPr="00E47068">
        <w:t xml:space="preserve">Dank des umfassenden Angebots an modernen </w:t>
      </w:r>
      <w:r w:rsidR="002F3D39">
        <w:t xml:space="preserve">Fahrer-Assistenzsystemen </w:t>
      </w:r>
      <w:r w:rsidR="00ED10A6" w:rsidRPr="00E47068">
        <w:t>kommen unsere Kunden in den Genuss faszinierender Fahrleistungen, ohne Abstriche in puncto Komfort oder Alltagstauglichkeit machen zu müssen.“</w:t>
      </w:r>
    </w:p>
    <w:p w14:paraId="3A07C6CA" w14:textId="11CA677E" w:rsidR="00B97994" w:rsidRDefault="00B97994" w:rsidP="00693CEA">
      <w:pPr>
        <w:pStyle w:val="03Lauftext"/>
      </w:pPr>
    </w:p>
    <w:p w14:paraId="1CF10246" w14:textId="2C409C0A" w:rsidR="00C80355" w:rsidRPr="00C80355" w:rsidRDefault="00C80355" w:rsidP="00C80355">
      <w:pPr>
        <w:pStyle w:val="03Lauftext"/>
        <w:spacing w:before="120"/>
        <w:rPr>
          <w:b/>
        </w:rPr>
      </w:pPr>
      <w:r w:rsidRPr="00C80355">
        <w:rPr>
          <w:b/>
        </w:rPr>
        <w:t>Link auf Bilder</w:t>
      </w:r>
    </w:p>
    <w:p w14:paraId="45AEFC08" w14:textId="33DFEF01" w:rsidR="00C80355" w:rsidRDefault="00C80355" w:rsidP="00693CEA">
      <w:pPr>
        <w:pStyle w:val="03Lauftext"/>
      </w:pPr>
      <w:r>
        <w:t>Über den nachfolgenden Link sind Bilder vom neuen Ford Focus ST abrufbar:</w:t>
      </w:r>
    </w:p>
    <w:p w14:paraId="30E0C558" w14:textId="2CB94B69" w:rsidR="00C80355" w:rsidRDefault="0073733D" w:rsidP="00693CEA">
      <w:pPr>
        <w:pStyle w:val="03Lauftext"/>
      </w:pPr>
      <w:hyperlink r:id="rId9" w:history="1">
        <w:r w:rsidR="00C80355" w:rsidRPr="00851D4D">
          <w:rPr>
            <w:rStyle w:val="Hyperlink"/>
            <w:rFonts w:cs="Arial"/>
          </w:rPr>
          <w:t>http://focus.fordpresskits.com</w:t>
        </w:r>
      </w:hyperlink>
    </w:p>
    <w:p w14:paraId="7A736D71" w14:textId="77777777" w:rsidR="00C80355" w:rsidRDefault="00C80355" w:rsidP="00693CEA">
      <w:pPr>
        <w:pStyle w:val="03Lauftext"/>
      </w:pPr>
    </w:p>
    <w:p w14:paraId="57620068" w14:textId="77777777" w:rsidR="00963E39" w:rsidRPr="002F3D39" w:rsidRDefault="00963E39" w:rsidP="00DF0BA4">
      <w:pPr>
        <w:pStyle w:val="03Lauftext"/>
      </w:pPr>
    </w:p>
    <w:p w14:paraId="7E4E3C7A" w14:textId="052F3DB8" w:rsidR="002E1251" w:rsidRDefault="00015031" w:rsidP="002E1251">
      <w:pPr>
        <w:overflowPunct/>
        <w:autoSpaceDE/>
        <w:autoSpaceDN/>
        <w:adjustRightInd/>
        <w:textAlignment w:val="auto"/>
        <w:rPr>
          <w:rFonts w:ascii="Arial" w:hAnsi="Arial" w:cs="Arial"/>
          <w:sz w:val="20"/>
          <w:lang w:val="de-DE" w:eastAsia="de-DE"/>
        </w:rPr>
      </w:pPr>
      <w:r w:rsidRPr="002F3D39">
        <w:rPr>
          <w:rFonts w:ascii="Arial" w:hAnsi="Arial" w:cs="Arial"/>
          <w:sz w:val="20"/>
          <w:lang w:val="de-DE" w:eastAsia="de-DE"/>
        </w:rPr>
        <w:t>* Kraftstoffverbrauch des Ford Focus ST in l/100 km</w:t>
      </w:r>
      <w:r w:rsidR="00071A4E">
        <w:rPr>
          <w:rFonts w:ascii="Arial" w:hAnsi="Arial" w:cs="Arial"/>
          <w:sz w:val="20"/>
          <w:lang w:val="de-DE" w:eastAsia="de-DE"/>
        </w:rPr>
        <w:t xml:space="preserve"> </w:t>
      </w:r>
      <w:r w:rsidR="00071A4E" w:rsidRPr="002F3D39">
        <w:rPr>
          <w:rFonts w:ascii="Arial" w:hAnsi="Arial" w:cs="Arial"/>
          <w:sz w:val="20"/>
          <w:lang w:val="de-DE" w:eastAsia="de-DE"/>
        </w:rPr>
        <w:t>(kombiniert)</w:t>
      </w:r>
      <w:r w:rsidRPr="002F3D39">
        <w:rPr>
          <w:rFonts w:ascii="Arial" w:hAnsi="Arial" w:cs="Arial"/>
          <w:sz w:val="20"/>
          <w:lang w:val="de-DE" w:eastAsia="de-DE"/>
        </w:rPr>
        <w:t>: 8</w:t>
      </w:r>
      <w:r w:rsidR="002F3D39" w:rsidRPr="002F3D39">
        <w:rPr>
          <w:rFonts w:ascii="Arial" w:hAnsi="Arial" w:cs="Arial"/>
          <w:sz w:val="20"/>
          <w:lang w:val="de-DE" w:eastAsia="de-DE"/>
        </w:rPr>
        <w:t>,9</w:t>
      </w:r>
      <w:r w:rsidRPr="002F3D39">
        <w:rPr>
          <w:rFonts w:ascii="Arial" w:hAnsi="Arial" w:cs="Arial"/>
          <w:sz w:val="20"/>
          <w:lang w:val="de-DE" w:eastAsia="de-DE"/>
        </w:rPr>
        <w:t xml:space="preserve"> – </w:t>
      </w:r>
      <w:r w:rsidR="002F3D39" w:rsidRPr="002F3D39">
        <w:rPr>
          <w:rFonts w:ascii="Arial" w:hAnsi="Arial" w:cs="Arial"/>
          <w:sz w:val="20"/>
          <w:lang w:val="de-DE" w:eastAsia="de-DE"/>
        </w:rPr>
        <w:t>5,3</w:t>
      </w:r>
      <w:r w:rsidR="00071A4E">
        <w:rPr>
          <w:rFonts w:ascii="Arial" w:hAnsi="Arial" w:cs="Arial"/>
          <w:sz w:val="20"/>
          <w:lang w:val="de-DE" w:eastAsia="de-DE"/>
        </w:rPr>
        <w:t xml:space="preserve">; </w:t>
      </w:r>
      <w:r w:rsidRPr="002F3D39">
        <w:rPr>
          <w:rFonts w:ascii="Arial" w:hAnsi="Arial" w:cs="Arial"/>
          <w:sz w:val="20"/>
          <w:lang w:val="de-DE" w:eastAsia="de-DE"/>
        </w:rPr>
        <w:t>CO</w:t>
      </w:r>
      <w:r w:rsidRPr="002F3D39">
        <w:rPr>
          <w:rFonts w:ascii="Arial" w:hAnsi="Arial" w:cs="Arial"/>
          <w:sz w:val="20"/>
          <w:vertAlign w:val="subscript"/>
          <w:lang w:val="de-DE" w:eastAsia="de-DE"/>
        </w:rPr>
        <w:t>2</w:t>
      </w:r>
      <w:r w:rsidRPr="002F3D39">
        <w:rPr>
          <w:rFonts w:ascii="Arial" w:hAnsi="Arial" w:cs="Arial"/>
          <w:sz w:val="20"/>
          <w:lang w:val="de-DE" w:eastAsia="de-DE"/>
        </w:rPr>
        <w:t xml:space="preserve">-Emissionen (kombiniert): </w:t>
      </w:r>
      <w:r w:rsidR="002F3D39" w:rsidRPr="002F3D39">
        <w:rPr>
          <w:rFonts w:ascii="Arial" w:hAnsi="Arial" w:cs="Arial"/>
          <w:sz w:val="20"/>
          <w:lang w:val="de-DE" w:eastAsia="de-DE"/>
        </w:rPr>
        <w:t>211</w:t>
      </w:r>
      <w:r w:rsidRPr="002F3D39">
        <w:rPr>
          <w:rFonts w:ascii="Arial" w:hAnsi="Arial" w:cs="Arial"/>
          <w:sz w:val="20"/>
          <w:lang w:val="de-DE" w:eastAsia="de-DE"/>
        </w:rPr>
        <w:t xml:space="preserve"> – </w:t>
      </w:r>
      <w:r w:rsidR="002F3D39" w:rsidRPr="002F3D39">
        <w:rPr>
          <w:rFonts w:ascii="Arial" w:hAnsi="Arial" w:cs="Arial"/>
          <w:sz w:val="20"/>
          <w:lang w:val="de-DE" w:eastAsia="de-DE"/>
        </w:rPr>
        <w:t>140</w:t>
      </w:r>
      <w:r w:rsidRPr="002F3D39">
        <w:rPr>
          <w:rFonts w:ascii="Arial" w:hAnsi="Arial" w:cs="Arial"/>
          <w:sz w:val="20"/>
          <w:lang w:val="de-DE" w:eastAsia="de-DE"/>
        </w:rPr>
        <w:t xml:space="preserve"> g/km</w:t>
      </w:r>
      <w:r w:rsidR="002E1251">
        <w:rPr>
          <w:rFonts w:ascii="Arial" w:hAnsi="Arial" w:cs="Arial"/>
          <w:sz w:val="20"/>
          <w:lang w:val="de-DE" w:eastAsia="de-DE"/>
        </w:rPr>
        <w:t xml:space="preserve"> </w:t>
      </w:r>
    </w:p>
    <w:p w14:paraId="273CC302" w14:textId="1F3479BA" w:rsidR="002E1251" w:rsidRDefault="002E1251" w:rsidP="002E1251">
      <w:pPr>
        <w:overflowPunct/>
        <w:autoSpaceDE/>
        <w:autoSpaceDN/>
        <w:adjustRightInd/>
        <w:textAlignment w:val="auto"/>
        <w:rPr>
          <w:rFonts w:ascii="Arial" w:hAnsi="Arial" w:cs="Arial"/>
          <w:sz w:val="20"/>
          <w:lang w:val="de-DE" w:eastAsia="de-DE"/>
        </w:rPr>
      </w:pPr>
    </w:p>
    <w:p w14:paraId="3B2EA1D2" w14:textId="77777777" w:rsidR="00071A4E" w:rsidRDefault="00071A4E" w:rsidP="002E1251">
      <w:pPr>
        <w:overflowPunct/>
        <w:autoSpaceDE/>
        <w:autoSpaceDN/>
        <w:adjustRightInd/>
        <w:textAlignment w:val="auto"/>
        <w:rPr>
          <w:rFonts w:ascii="Arial" w:hAnsi="Arial" w:cs="Arial"/>
          <w:sz w:val="20"/>
          <w:lang w:val="de-DE" w:eastAsia="de-DE"/>
        </w:rPr>
      </w:pPr>
    </w:p>
    <w:p w14:paraId="6E2F711A" w14:textId="3727D859" w:rsidR="00071A4E" w:rsidRPr="00E113A7" w:rsidRDefault="00071A4E" w:rsidP="00071A4E">
      <w:pPr>
        <w:rPr>
          <w:rFonts w:ascii="Arial" w:hAnsi="Arial" w:cs="Arial"/>
          <w:iCs/>
          <w:noProof/>
          <w:sz w:val="20"/>
          <w:szCs w:val="24"/>
          <w:lang w:val="de-DE"/>
        </w:rPr>
      </w:pPr>
      <w:r w:rsidRPr="00E113A7">
        <w:rPr>
          <w:rFonts w:ascii="Arial" w:hAnsi="Arial" w:cs="Arial"/>
          <w:iCs/>
          <w:noProof/>
          <w:sz w:val="20"/>
          <w:szCs w:val="24"/>
          <w:lang w:val="de-DE"/>
        </w:rPr>
        <w:t>Die angegebenen Werte wurden nach dem vorgeschriebenen Messverfahren (§ 2 Nrm. 5, 6, 6a Pkw-EnVKV in der jeweils geltenden Fassung) ermittelt.</w:t>
      </w:r>
    </w:p>
    <w:p w14:paraId="2D12EBFB" w14:textId="77777777" w:rsidR="00071A4E" w:rsidRPr="00E113A7" w:rsidRDefault="00071A4E" w:rsidP="00071A4E">
      <w:pPr>
        <w:rPr>
          <w:rFonts w:ascii="Arial" w:hAnsi="Arial" w:cs="Arial"/>
          <w:iCs/>
          <w:noProof/>
          <w:sz w:val="20"/>
          <w:szCs w:val="24"/>
          <w:lang w:val="de-DE"/>
        </w:rPr>
      </w:pPr>
    </w:p>
    <w:p w14:paraId="49F3C7A3" w14:textId="74DA2AB8" w:rsidR="00071A4E" w:rsidRPr="00E113A7" w:rsidRDefault="00071A4E" w:rsidP="00071A4E">
      <w:pPr>
        <w:rPr>
          <w:rFonts w:ascii="Arial" w:hAnsi="Arial" w:cs="Arial"/>
          <w:sz w:val="20"/>
          <w:lang w:val="de-DE"/>
        </w:rPr>
      </w:pPr>
      <w:r>
        <w:rPr>
          <w:rFonts w:ascii="Arial" w:hAnsi="Arial" w:cs="Arial"/>
          <w:sz w:val="20"/>
          <w:lang w:val="de-DE"/>
        </w:rPr>
        <w:t>Seit d</w:t>
      </w:r>
      <w:r w:rsidRPr="00E113A7">
        <w:rPr>
          <w:rFonts w:ascii="Arial" w:hAnsi="Arial" w:cs="Arial"/>
          <w:sz w:val="20"/>
          <w:lang w:val="de-DE"/>
        </w:rPr>
        <w:t>em 1. September 2017 werden bestimmte Neuwagen nach dem weltweit harmonisierten Prüfverfahren für Personenwagen und leichte Nutzfahrzeuge (World Harmonised Light Vehicle Test Procedure, WLTP), einem neuen, realistischeren Prüfverfahren zur Messung des Kraftstoffverbrauchs und der CO</w:t>
      </w:r>
      <w:r w:rsidRPr="00E113A7">
        <w:rPr>
          <w:rFonts w:ascii="Arial" w:hAnsi="Arial" w:cs="Arial"/>
          <w:sz w:val="20"/>
          <w:vertAlign w:val="subscript"/>
          <w:lang w:val="de-DE"/>
        </w:rPr>
        <w:t>2</w:t>
      </w:r>
      <w:r w:rsidRPr="00E113A7">
        <w:rPr>
          <w:rFonts w:ascii="Arial" w:hAnsi="Arial" w:cs="Arial"/>
          <w:sz w:val="20"/>
          <w:lang w:val="de-DE"/>
        </w:rPr>
        <w:t xml:space="preserve">-Emissoien, typgenehmigt. </w:t>
      </w:r>
      <w:r>
        <w:rPr>
          <w:rFonts w:ascii="Arial" w:hAnsi="Arial" w:cs="Arial"/>
          <w:sz w:val="20"/>
          <w:lang w:val="de-DE"/>
        </w:rPr>
        <w:t xml:space="preserve">Seit </w:t>
      </w:r>
      <w:r w:rsidRPr="00E113A7">
        <w:rPr>
          <w:rFonts w:ascii="Arial" w:hAnsi="Arial" w:cs="Arial"/>
          <w:sz w:val="20"/>
          <w:lang w:val="de-DE"/>
        </w:rPr>
        <w:t>dem 1. September 2018 ersetz</w:t>
      </w:r>
      <w:r>
        <w:rPr>
          <w:rFonts w:ascii="Arial" w:hAnsi="Arial" w:cs="Arial"/>
          <w:sz w:val="20"/>
          <w:lang w:val="de-DE"/>
        </w:rPr>
        <w:t xml:space="preserve">t </w:t>
      </w:r>
      <w:r w:rsidRPr="00E113A7">
        <w:rPr>
          <w:rFonts w:ascii="Arial" w:hAnsi="Arial" w:cs="Arial"/>
          <w:sz w:val="20"/>
          <w:lang w:val="de-DE"/>
        </w:rPr>
        <w:t>das WLTP den neuen europäischen Fahrzyklus (NEFZ). Wegen der realistischeren Prüfbedingungen sind die nach dem WLTP gemessenen Kraftstoffverbrauchs- und CO</w:t>
      </w:r>
      <w:r w:rsidRPr="00E113A7">
        <w:rPr>
          <w:rFonts w:ascii="Arial" w:hAnsi="Arial" w:cs="Arial"/>
          <w:sz w:val="20"/>
          <w:vertAlign w:val="subscript"/>
          <w:lang w:val="de-DE"/>
        </w:rPr>
        <w:t>2</w:t>
      </w:r>
      <w:r w:rsidRPr="00E113A7">
        <w:rPr>
          <w:rFonts w:ascii="Arial" w:hAnsi="Arial" w:cs="Arial"/>
          <w:sz w:val="20"/>
          <w:lang w:val="de-DE"/>
        </w:rPr>
        <w:t>-Emissionswerte in vielen Fällen höher als die nach dem NEFZ gemessenen.</w:t>
      </w:r>
    </w:p>
    <w:p w14:paraId="283E8EAF" w14:textId="77777777" w:rsidR="00071A4E" w:rsidRPr="00E113A7" w:rsidRDefault="00071A4E" w:rsidP="00071A4E">
      <w:pPr>
        <w:rPr>
          <w:rFonts w:ascii="Arial" w:hAnsi="Arial" w:cs="Arial"/>
          <w:sz w:val="20"/>
          <w:lang w:val="de-DE"/>
        </w:rPr>
      </w:pPr>
    </w:p>
    <w:p w14:paraId="02F49A95" w14:textId="77777777" w:rsidR="00071A4E" w:rsidRPr="00E113A7" w:rsidRDefault="00071A4E" w:rsidP="00071A4E">
      <w:pPr>
        <w:rPr>
          <w:rFonts w:ascii="Arial" w:hAnsi="Arial" w:cs="Arial"/>
          <w:noProof/>
          <w:sz w:val="20"/>
          <w:szCs w:val="24"/>
          <w:lang w:val="de-DE"/>
        </w:rPr>
      </w:pPr>
      <w:r w:rsidRPr="00E113A7">
        <w:rPr>
          <w:rFonts w:ascii="Arial" w:hAnsi="Arial" w:cs="Arial"/>
          <w:iCs/>
          <w:noProof/>
          <w:sz w:val="20"/>
          <w:szCs w:val="24"/>
          <w:lang w:val="de-DE"/>
        </w:rPr>
        <w:t>Die Angaben beziehen sich nicht auf ein einzelnes Fahrzeug und sind nicht Bestandteil des Angebotes, sondern dienen allein Vergleichszwecken zwischen den verschiedenen Fahrzeugtypen.</w:t>
      </w:r>
    </w:p>
    <w:p w14:paraId="7CDAF2C8" w14:textId="77777777" w:rsidR="00071A4E" w:rsidRPr="00E113A7" w:rsidRDefault="00071A4E" w:rsidP="00071A4E">
      <w:pPr>
        <w:rPr>
          <w:rFonts w:ascii="Arial" w:hAnsi="Arial" w:cs="Arial"/>
          <w:noProof/>
          <w:sz w:val="20"/>
          <w:szCs w:val="24"/>
          <w:lang w:val="de-DE"/>
        </w:rPr>
      </w:pPr>
    </w:p>
    <w:p w14:paraId="76A0ECC0" w14:textId="77777777" w:rsidR="00071A4E" w:rsidRPr="00E113A7" w:rsidRDefault="00071A4E" w:rsidP="00071A4E">
      <w:pPr>
        <w:rPr>
          <w:rFonts w:ascii="Arial" w:hAnsi="Arial" w:cs="Arial"/>
          <w:noProof/>
          <w:sz w:val="20"/>
          <w:lang w:val="de-DE"/>
        </w:rPr>
      </w:pPr>
      <w:r w:rsidRPr="00E113A7">
        <w:rPr>
          <w:rFonts w:ascii="Arial" w:hAnsi="Arial" w:cs="Arial"/>
          <w:iCs/>
          <w:noProof/>
          <w:sz w:val="20"/>
          <w:szCs w:val="24"/>
          <w:lang w:val="de-DE"/>
        </w:rPr>
        <w:t>Hinweis nach Richtlinie 1999/94/EG: Der Kraftstoffverbrauch und die CO</w:t>
      </w:r>
      <w:r w:rsidRPr="00E113A7">
        <w:rPr>
          <w:rFonts w:ascii="Arial" w:hAnsi="Arial" w:cs="Arial"/>
          <w:iCs/>
          <w:noProof/>
          <w:sz w:val="20"/>
          <w:szCs w:val="24"/>
          <w:vertAlign w:val="subscript"/>
          <w:lang w:val="de-DE"/>
        </w:rPr>
        <w:t>2</w:t>
      </w:r>
      <w:r w:rsidRPr="00E113A7">
        <w:rPr>
          <w:rFonts w:ascii="Arial" w:hAnsi="Arial" w:cs="Arial"/>
          <w:iCs/>
          <w:noProof/>
          <w:sz w:val="20"/>
          <w:szCs w:val="24"/>
          <w:lang w:val="de-DE"/>
        </w:rPr>
        <w:t>-Emissionen eines Fahrzeugs hängen nicht nur von der effizienten Ausnutzung des Kraftstoffs durch das Fahrzeug ab, sondern werden auch vom Fahrverhalten und anderen nichttechnischen Faktoren beeinflusst. CO</w:t>
      </w:r>
      <w:r w:rsidRPr="00E113A7">
        <w:rPr>
          <w:rFonts w:ascii="Arial" w:hAnsi="Arial" w:cs="Arial"/>
          <w:noProof/>
          <w:sz w:val="20"/>
          <w:szCs w:val="24"/>
          <w:vertAlign w:val="subscript"/>
          <w:lang w:val="de-DE"/>
        </w:rPr>
        <w:t>2</w:t>
      </w:r>
      <w:r w:rsidRPr="00E113A7">
        <w:rPr>
          <w:rFonts w:ascii="Arial" w:hAnsi="Arial" w:cs="Arial"/>
          <w:iCs/>
          <w:noProof/>
          <w:sz w:val="20"/>
          <w:szCs w:val="24"/>
          <w:lang w:val="de-DE"/>
        </w:rPr>
        <w:t xml:space="preserve"> ist das für die Erderwärmung hauptsächlich verantwortliche Treibhausgas. Weitere Informationen zum offiziellen Kraftstoffverbrauch und den offiziellen spezifischen CO</w:t>
      </w:r>
      <w:r w:rsidRPr="00E113A7">
        <w:rPr>
          <w:rFonts w:ascii="Arial" w:hAnsi="Arial" w:cs="Arial"/>
          <w:iCs/>
          <w:noProof/>
          <w:sz w:val="20"/>
          <w:szCs w:val="24"/>
          <w:vertAlign w:val="subscript"/>
          <w:lang w:val="de-DE"/>
        </w:rPr>
        <w:t>2</w:t>
      </w:r>
      <w:r w:rsidRPr="00E113A7">
        <w:rPr>
          <w:rFonts w:ascii="Arial" w:hAnsi="Arial" w:cs="Arial"/>
          <w:iCs/>
          <w:noProof/>
          <w:sz w:val="20"/>
          <w:szCs w:val="24"/>
          <w:lang w:val="de-DE"/>
        </w:rPr>
        <w:t>-Emissionen neuer Personenkraftwagen können dem ‚Leitfaden über den Kraftstoffverbrauch, die CO</w:t>
      </w:r>
      <w:r w:rsidRPr="00E113A7">
        <w:rPr>
          <w:rFonts w:ascii="Arial" w:hAnsi="Arial" w:cs="Arial"/>
          <w:iCs/>
          <w:noProof/>
          <w:sz w:val="20"/>
          <w:szCs w:val="24"/>
          <w:vertAlign w:val="subscript"/>
          <w:lang w:val="de-DE"/>
        </w:rPr>
        <w:t>2</w:t>
      </w:r>
      <w:r w:rsidRPr="00E113A7">
        <w:rPr>
          <w:rFonts w:ascii="Arial" w:hAnsi="Arial" w:cs="Arial"/>
          <w:iCs/>
          <w:noProof/>
          <w:sz w:val="20"/>
          <w:szCs w:val="24"/>
          <w:lang w:val="de-DE"/>
        </w:rPr>
        <w:t xml:space="preserve">-Emissionen und den Stromverbrauch neuer Personenkraftwagen‘ entnommen werden, der an allen Verkaufsstellen und bei </w:t>
      </w:r>
      <w:hyperlink r:id="rId10" w:history="1">
        <w:r w:rsidRPr="00E113A7">
          <w:rPr>
            <w:rStyle w:val="Hyperlink"/>
            <w:rFonts w:ascii="Arial" w:hAnsi="Arial" w:cs="Arial"/>
            <w:iCs/>
            <w:noProof/>
            <w:color w:val="auto"/>
            <w:sz w:val="20"/>
            <w:szCs w:val="24"/>
            <w:lang w:val="de-DE"/>
          </w:rPr>
          <w:t>http://www.dat.de/</w:t>
        </w:r>
      </w:hyperlink>
      <w:r w:rsidRPr="00E113A7">
        <w:rPr>
          <w:rFonts w:ascii="Arial" w:hAnsi="Arial" w:cs="Arial"/>
          <w:iCs/>
          <w:noProof/>
          <w:sz w:val="20"/>
          <w:szCs w:val="24"/>
          <w:lang w:val="de-DE"/>
        </w:rPr>
        <w:t xml:space="preserve"> unentgeltlich erhältlich ist. Für weitere Informationen siehe Pkw-EnVKV-Verordnung.</w:t>
      </w:r>
    </w:p>
    <w:p w14:paraId="648874D8" w14:textId="091F0495" w:rsidR="00071A4E" w:rsidRDefault="00071A4E" w:rsidP="00015031">
      <w:pPr>
        <w:pStyle w:val="06Abbindertrennung"/>
        <w:jc w:val="left"/>
      </w:pPr>
    </w:p>
    <w:p w14:paraId="2702C470" w14:textId="77777777" w:rsidR="00D4082F" w:rsidRDefault="00D4082F" w:rsidP="00015031">
      <w:pPr>
        <w:pStyle w:val="06Abbindertrennung"/>
        <w:jc w:val="left"/>
      </w:pPr>
    </w:p>
    <w:p w14:paraId="0BC3CCBE" w14:textId="6DA49A00" w:rsidR="002F00F1" w:rsidRPr="00963758" w:rsidRDefault="002F00F1" w:rsidP="002F00F1">
      <w:pPr>
        <w:pStyle w:val="03Lauftext"/>
        <w:rPr>
          <w:sz w:val="20"/>
          <w:szCs w:val="20"/>
        </w:rPr>
      </w:pPr>
      <w:r>
        <w:rPr>
          <w:sz w:val="20"/>
          <w:szCs w:val="20"/>
        </w:rPr>
        <w:t>1) Apple CarPlay</w:t>
      </w:r>
      <w:r w:rsidRPr="002F00F1">
        <w:rPr>
          <w:sz w:val="20"/>
          <w:szCs w:val="20"/>
          <w:vertAlign w:val="superscript"/>
        </w:rPr>
        <w:t>TM</w:t>
      </w:r>
      <w:r>
        <w:rPr>
          <w:sz w:val="20"/>
          <w:szCs w:val="20"/>
        </w:rPr>
        <w:t xml:space="preserve"> ist ein eingetragenes Warenzeichen der Apple Inc. </w:t>
      </w:r>
      <w:r w:rsidRPr="00963758">
        <w:rPr>
          <w:sz w:val="20"/>
          <w:szCs w:val="20"/>
        </w:rPr>
        <w:t>Android</w:t>
      </w:r>
      <w:r w:rsidRPr="002F00F1">
        <w:rPr>
          <w:sz w:val="20"/>
          <w:szCs w:val="20"/>
          <w:vertAlign w:val="superscript"/>
        </w:rPr>
        <w:t xml:space="preserve">TM </w:t>
      </w:r>
      <w:r w:rsidRPr="00963758">
        <w:rPr>
          <w:sz w:val="20"/>
          <w:szCs w:val="20"/>
        </w:rPr>
        <w:t>und Android Auto</w:t>
      </w:r>
      <w:r w:rsidRPr="002F00F1">
        <w:rPr>
          <w:sz w:val="20"/>
          <w:szCs w:val="20"/>
          <w:vertAlign w:val="superscript"/>
        </w:rPr>
        <w:t xml:space="preserve">TM </w:t>
      </w:r>
      <w:r w:rsidRPr="00963758">
        <w:rPr>
          <w:sz w:val="20"/>
          <w:szCs w:val="20"/>
        </w:rPr>
        <w:t xml:space="preserve">sind </w:t>
      </w:r>
      <w:r>
        <w:rPr>
          <w:sz w:val="20"/>
          <w:szCs w:val="20"/>
        </w:rPr>
        <w:t>eingetragene Waren</w:t>
      </w:r>
      <w:r w:rsidRPr="00963758">
        <w:rPr>
          <w:sz w:val="20"/>
          <w:szCs w:val="20"/>
        </w:rPr>
        <w:t xml:space="preserve">zeichen </w:t>
      </w:r>
      <w:r>
        <w:rPr>
          <w:sz w:val="20"/>
          <w:szCs w:val="20"/>
        </w:rPr>
        <w:t xml:space="preserve">von </w:t>
      </w:r>
      <w:r w:rsidRPr="00963758">
        <w:rPr>
          <w:sz w:val="20"/>
          <w:szCs w:val="20"/>
        </w:rPr>
        <w:t>Google Inc.</w:t>
      </w:r>
    </w:p>
    <w:p w14:paraId="4BCB14E8" w14:textId="77777777" w:rsidR="002E1251" w:rsidRPr="00474E93" w:rsidRDefault="002E1251" w:rsidP="002E1251">
      <w:pPr>
        <w:rPr>
          <w:rFonts w:ascii="Arial" w:hAnsi="Arial" w:cs="Arial"/>
          <w:i/>
          <w:iCs/>
          <w:noProof/>
          <w:sz w:val="20"/>
          <w:szCs w:val="24"/>
          <w:lang w:val="de-DE"/>
        </w:rPr>
      </w:pPr>
    </w:p>
    <w:p w14:paraId="307ECE04" w14:textId="76CE476E" w:rsidR="002E1251" w:rsidRDefault="002E1251" w:rsidP="002E1251">
      <w:pPr>
        <w:pStyle w:val="03Lauftext"/>
        <w:rPr>
          <w:sz w:val="20"/>
          <w:szCs w:val="20"/>
        </w:rPr>
      </w:pPr>
      <w:r>
        <w:rPr>
          <w:sz w:val="20"/>
          <w:szCs w:val="20"/>
        </w:rPr>
        <w:t xml:space="preserve">2) Die Nutzung von </w:t>
      </w:r>
      <w:r w:rsidRPr="00963758">
        <w:rPr>
          <w:sz w:val="20"/>
          <w:szCs w:val="20"/>
        </w:rPr>
        <w:t xml:space="preserve">FordPass Connect </w:t>
      </w:r>
      <w:r>
        <w:rPr>
          <w:sz w:val="20"/>
          <w:szCs w:val="20"/>
        </w:rPr>
        <w:t>und der Live-Traffic Information ist zwei Jahre ab Erstzulassung des Fahrzeugs kostenfrei. Diese Dienste können im Anschluss auf Wunsch kostenpflichtig verlängert werden. Die Verfügbarkeit der Dienste ist abhängig von der Netzabdeckung und können je nach Ort und Wetterbedingungen abweichen. Damit Live Traffic funktioniert, wird Ford SYNC 3 in Verbindung mit einem Ford</w:t>
      </w:r>
      <w:r w:rsidR="00531C7E">
        <w:rPr>
          <w:sz w:val="20"/>
          <w:szCs w:val="20"/>
        </w:rPr>
        <w:t>-</w:t>
      </w:r>
      <w:r>
        <w:rPr>
          <w:sz w:val="20"/>
          <w:szCs w:val="20"/>
        </w:rPr>
        <w:t xml:space="preserve">Navigationssystem im Fahrzeuge benötigt. </w:t>
      </w:r>
    </w:p>
    <w:p w14:paraId="0BB23849" w14:textId="77777777" w:rsidR="002E1251" w:rsidRPr="00963758" w:rsidRDefault="002E1251" w:rsidP="002E1251">
      <w:pPr>
        <w:pStyle w:val="03Lauftext"/>
        <w:rPr>
          <w:sz w:val="20"/>
          <w:szCs w:val="20"/>
        </w:rPr>
      </w:pPr>
    </w:p>
    <w:p w14:paraId="4F261146" w14:textId="208EE74C" w:rsidR="002E1251" w:rsidRDefault="002E1251" w:rsidP="002E1251">
      <w:pPr>
        <w:pStyle w:val="03Lauftext"/>
        <w:rPr>
          <w:sz w:val="20"/>
          <w:szCs w:val="20"/>
        </w:rPr>
      </w:pPr>
      <w:r w:rsidRPr="00963758">
        <w:rPr>
          <w:sz w:val="20"/>
          <w:szCs w:val="20"/>
        </w:rPr>
        <w:t xml:space="preserve">Der WLAN-Hotspot </w:t>
      </w:r>
      <w:r>
        <w:rPr>
          <w:sz w:val="20"/>
          <w:szCs w:val="20"/>
        </w:rPr>
        <w:t xml:space="preserve">wird nicht von Ford zur Verfügung gestellt. Zur Nutzung des WLAN-Hotspots ist die Registrierung bei „Vodafone Internet in the Car“ erforderlich und unterliegt den </w:t>
      </w:r>
      <w:r>
        <w:rPr>
          <w:sz w:val="20"/>
          <w:szCs w:val="20"/>
        </w:rPr>
        <w:lastRenderedPageBreak/>
        <w:t>Geschäftsbedingungen von Vodafone. Nach einer kostenlosen Testphase fallen zusätzliche Gebühren an. Detaillierte Informationen sind hier abrufbar: https://internetinthecar.vodafone.com</w:t>
      </w:r>
    </w:p>
    <w:p w14:paraId="02719296" w14:textId="6FB28A7C" w:rsidR="002E1251" w:rsidRDefault="002E1251" w:rsidP="002E1251">
      <w:pPr>
        <w:pStyle w:val="06Abbindertrennung"/>
        <w:jc w:val="left"/>
        <w:rPr>
          <w:i/>
          <w:sz w:val="20"/>
          <w:szCs w:val="20"/>
        </w:rPr>
      </w:pPr>
    </w:p>
    <w:p w14:paraId="2F77A438" w14:textId="77777777" w:rsidR="00D4082F" w:rsidRPr="00963758" w:rsidRDefault="00D4082F" w:rsidP="002E1251">
      <w:pPr>
        <w:pStyle w:val="06Abbindertrennung"/>
        <w:jc w:val="left"/>
        <w:rPr>
          <w:i/>
          <w:sz w:val="20"/>
          <w:szCs w:val="20"/>
        </w:rPr>
      </w:pPr>
    </w:p>
    <w:p w14:paraId="52BDF0EA" w14:textId="77777777" w:rsidR="00015031" w:rsidRPr="000F08C7" w:rsidRDefault="00015031" w:rsidP="00015031">
      <w:pPr>
        <w:pStyle w:val="06Abbindertrennung"/>
        <w:rPr>
          <w:noProof/>
          <w:sz w:val="20"/>
          <w:szCs w:val="20"/>
        </w:rPr>
      </w:pPr>
      <w:r w:rsidRPr="000F08C7">
        <w:rPr>
          <w:noProof/>
          <w:sz w:val="20"/>
          <w:szCs w:val="20"/>
        </w:rPr>
        <w:t># # #</w:t>
      </w:r>
    </w:p>
    <w:p w14:paraId="5BD01154" w14:textId="628E71C7" w:rsidR="00015031" w:rsidRDefault="00015031" w:rsidP="00015031">
      <w:pPr>
        <w:pStyle w:val="06Abbindertrennung"/>
        <w:rPr>
          <w:noProof/>
          <w:sz w:val="20"/>
          <w:szCs w:val="20"/>
        </w:rPr>
      </w:pPr>
    </w:p>
    <w:p w14:paraId="0DAFBF48" w14:textId="77777777" w:rsidR="00D4082F" w:rsidRPr="000F08C7" w:rsidRDefault="00D4082F" w:rsidP="00015031">
      <w:pPr>
        <w:pStyle w:val="06Abbindertrennung"/>
        <w:rPr>
          <w:noProof/>
          <w:sz w:val="20"/>
          <w:szCs w:val="20"/>
        </w:rPr>
      </w:pPr>
    </w:p>
    <w:p w14:paraId="5835B8ED" w14:textId="77777777" w:rsidR="00015031" w:rsidRPr="000F08C7" w:rsidRDefault="00015031" w:rsidP="00015031">
      <w:pPr>
        <w:pStyle w:val="03Lauftext"/>
        <w:keepNext/>
        <w:keepLines/>
        <w:outlineLvl w:val="0"/>
        <w:rPr>
          <w:b/>
          <w:bCs/>
          <w:noProof/>
          <w:sz w:val="20"/>
          <w:szCs w:val="20"/>
        </w:rPr>
      </w:pPr>
      <w:r w:rsidRPr="000F08C7">
        <w:rPr>
          <w:b/>
          <w:bCs/>
          <w:noProof/>
          <w:sz w:val="20"/>
          <w:szCs w:val="20"/>
        </w:rPr>
        <w:t>Ford-Werke GmbH</w:t>
      </w:r>
    </w:p>
    <w:p w14:paraId="20044E24" w14:textId="77777777" w:rsidR="00015031" w:rsidRPr="001D056A" w:rsidRDefault="00015031" w:rsidP="00015031">
      <w:pPr>
        <w:pStyle w:val="03Lauftext"/>
        <w:keepNext/>
        <w:keepLines/>
        <w:outlineLvl w:val="0"/>
        <w:rPr>
          <w:bCs/>
          <w:i/>
          <w:noProof/>
          <w:sz w:val="20"/>
          <w:szCs w:val="20"/>
        </w:rPr>
      </w:pPr>
      <w:r w:rsidRPr="001D056A">
        <w:rPr>
          <w:bCs/>
          <w:i/>
          <w:noProof/>
          <w:sz w:val="20"/>
          <w:szCs w:val="20"/>
        </w:rPr>
        <w:t xml:space="preserve">Die Ford-Werke GmbH ist ein deutscher Automobilhersteller und Mobilitätsanbieter mit Sitz in Köln. Das Unternehmen beschäftigt an den Standorten Köln, Saarlouis und Aachen mehr als 24.000 Mitarbeiterinnen und Mitarbeiter. Seit der Gründung im Jahr 1925 haben die Ford-Werke mehr als 46 Millionen Fahrzeuge produziert. Weitere Presse-Informationen finden Sie unter </w:t>
      </w:r>
      <w:hyperlink r:id="rId11" w:history="1">
        <w:r w:rsidRPr="00EF0EC6">
          <w:rPr>
            <w:rStyle w:val="Hyperlink"/>
            <w:rFonts w:cs="Arial"/>
            <w:bCs/>
            <w:i/>
            <w:noProof/>
            <w:sz w:val="20"/>
            <w:szCs w:val="20"/>
          </w:rPr>
          <w:t>http://www.media.ford.com</w:t>
        </w:r>
      </w:hyperlink>
      <w:r w:rsidRPr="001D056A">
        <w:rPr>
          <w:bCs/>
          <w:i/>
          <w:noProof/>
          <w:sz w:val="20"/>
          <w:szCs w:val="20"/>
        </w:rPr>
        <w:t xml:space="preserve">. </w:t>
      </w:r>
    </w:p>
    <w:p w14:paraId="60368016" w14:textId="4518E12C" w:rsidR="00015031" w:rsidRDefault="00015031" w:rsidP="00015031">
      <w:pPr>
        <w:keepLines/>
        <w:overflowPunct/>
        <w:autoSpaceDE/>
        <w:autoSpaceDN/>
        <w:adjustRightInd/>
        <w:textAlignment w:val="auto"/>
        <w:rPr>
          <w:rFonts w:ascii="Arial" w:hAnsi="Arial" w:cs="Arial"/>
          <w:i/>
          <w:iCs/>
          <w:noProof/>
          <w:color w:val="0000FF"/>
          <w:sz w:val="20"/>
          <w:szCs w:val="20"/>
          <w:u w:val="single"/>
          <w:lang w:val="de-DE"/>
        </w:rPr>
      </w:pPr>
    </w:p>
    <w:p w14:paraId="668325E8" w14:textId="77777777" w:rsidR="00D4082F" w:rsidRDefault="00D4082F" w:rsidP="00015031">
      <w:pPr>
        <w:keepLines/>
        <w:overflowPunct/>
        <w:autoSpaceDE/>
        <w:autoSpaceDN/>
        <w:adjustRightInd/>
        <w:textAlignment w:val="auto"/>
        <w:rPr>
          <w:rFonts w:ascii="Arial" w:hAnsi="Arial" w:cs="Arial"/>
          <w:i/>
          <w:iCs/>
          <w:noProof/>
          <w:color w:val="0000FF"/>
          <w:sz w:val="20"/>
          <w:szCs w:val="20"/>
          <w:u w:val="single"/>
          <w:lang w:val="de-DE"/>
        </w:rPr>
      </w:pPr>
    </w:p>
    <w:p w14:paraId="25DCB0FF" w14:textId="3B43496B" w:rsidR="00015031" w:rsidRPr="00871526" w:rsidRDefault="00015031" w:rsidP="00015031">
      <w:pPr>
        <w:pStyle w:val="03Lauftext"/>
        <w:keepLines/>
        <w:tabs>
          <w:tab w:val="left" w:pos="1418"/>
          <w:tab w:val="left" w:pos="5245"/>
        </w:tabs>
        <w:rPr>
          <w:sz w:val="20"/>
          <w:szCs w:val="20"/>
        </w:rPr>
      </w:pPr>
      <w:r w:rsidRPr="00871526">
        <w:rPr>
          <w:b/>
          <w:sz w:val="20"/>
          <w:szCs w:val="20"/>
        </w:rPr>
        <w:t>Kontakt</w:t>
      </w:r>
      <w:r w:rsidRPr="00871526">
        <w:rPr>
          <w:sz w:val="20"/>
          <w:szCs w:val="20"/>
        </w:rPr>
        <w:t>:</w:t>
      </w:r>
      <w:r w:rsidRPr="00871526">
        <w:rPr>
          <w:sz w:val="20"/>
          <w:szCs w:val="20"/>
        </w:rPr>
        <w:tab/>
        <w:t>Isfried Hennen</w:t>
      </w:r>
    </w:p>
    <w:p w14:paraId="1E7EFAC9" w14:textId="3995FEB5" w:rsidR="00015031" w:rsidRPr="00871526" w:rsidRDefault="00015031" w:rsidP="00015031">
      <w:pPr>
        <w:pStyle w:val="03Lauftext"/>
        <w:keepLines/>
        <w:tabs>
          <w:tab w:val="left" w:pos="1418"/>
          <w:tab w:val="left" w:pos="5245"/>
        </w:tabs>
        <w:rPr>
          <w:sz w:val="20"/>
          <w:szCs w:val="20"/>
          <w:lang w:val="fr-BE"/>
        </w:rPr>
      </w:pPr>
      <w:r w:rsidRPr="00871526">
        <w:rPr>
          <w:sz w:val="20"/>
          <w:szCs w:val="20"/>
        </w:rPr>
        <w:tab/>
      </w:r>
      <w:r w:rsidRPr="00871526">
        <w:rPr>
          <w:sz w:val="20"/>
          <w:szCs w:val="20"/>
          <w:lang w:val="fr-BE"/>
        </w:rPr>
        <w:t>Ford-Werke GmbH</w:t>
      </w:r>
    </w:p>
    <w:p w14:paraId="0867A3D3" w14:textId="5D977202" w:rsidR="00015031" w:rsidRPr="00871526" w:rsidRDefault="00015031" w:rsidP="00015031">
      <w:pPr>
        <w:pStyle w:val="03Lauftext"/>
        <w:keepLines/>
        <w:tabs>
          <w:tab w:val="left" w:pos="1418"/>
          <w:tab w:val="left" w:pos="5245"/>
        </w:tabs>
        <w:rPr>
          <w:sz w:val="20"/>
          <w:szCs w:val="20"/>
          <w:lang w:val="fr-BE"/>
        </w:rPr>
      </w:pPr>
      <w:r w:rsidRPr="00871526">
        <w:rPr>
          <w:sz w:val="20"/>
          <w:szCs w:val="20"/>
          <w:lang w:val="fr-BE"/>
        </w:rPr>
        <w:tab/>
      </w:r>
      <w:r w:rsidR="00C80355">
        <w:rPr>
          <w:sz w:val="20"/>
          <w:szCs w:val="20"/>
          <w:lang w:val="fr-BE"/>
        </w:rPr>
        <w:t>0</w:t>
      </w:r>
      <w:r w:rsidRPr="00871526">
        <w:rPr>
          <w:sz w:val="20"/>
          <w:szCs w:val="20"/>
          <w:lang w:val="fr-BE"/>
        </w:rPr>
        <w:t>221/90-17518</w:t>
      </w:r>
    </w:p>
    <w:p w14:paraId="63B4D841" w14:textId="4A3E0D90" w:rsidR="00AB30CE" w:rsidRPr="00D4082F" w:rsidRDefault="00015031" w:rsidP="007522B4">
      <w:pPr>
        <w:pStyle w:val="03Lauftext"/>
        <w:keepLines/>
        <w:tabs>
          <w:tab w:val="left" w:pos="1418"/>
          <w:tab w:val="left" w:pos="5245"/>
        </w:tabs>
        <w:rPr>
          <w:i/>
          <w:iCs/>
          <w:sz w:val="20"/>
          <w:szCs w:val="20"/>
          <w:u w:val="single"/>
          <w:lang w:val="fr-BE"/>
        </w:rPr>
      </w:pPr>
      <w:r w:rsidRPr="00871526">
        <w:rPr>
          <w:sz w:val="20"/>
          <w:szCs w:val="20"/>
          <w:lang w:val="fr-BE"/>
        </w:rPr>
        <w:tab/>
        <w:t>ihennen1@ford.com</w:t>
      </w:r>
    </w:p>
    <w:sectPr w:rsidR="00AB30CE" w:rsidRPr="00D4082F" w:rsidSect="00462B4B">
      <w:headerReference w:type="even" r:id="rId12"/>
      <w:footerReference w:type="even" r:id="rId13"/>
      <w:footerReference w:type="default" r:id="rId14"/>
      <w:headerReference w:type="first" r:id="rId15"/>
      <w:footerReference w:type="first" r:id="rId16"/>
      <w:type w:val="continuous"/>
      <w:pgSz w:w="11907" w:h="16840" w:code="9"/>
      <w:pgMar w:top="1440" w:right="1440" w:bottom="862" w:left="1440" w:header="709"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C39CF" w14:textId="77777777" w:rsidR="0073733D" w:rsidRDefault="0073733D">
      <w:r>
        <w:separator/>
      </w:r>
    </w:p>
  </w:endnote>
  <w:endnote w:type="continuationSeparator" w:id="0">
    <w:p w14:paraId="0FF293B3" w14:textId="77777777" w:rsidR="0073733D" w:rsidRDefault="0073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7BFB9" w14:textId="77777777" w:rsidR="00015031" w:rsidRDefault="0001503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4630290" w14:textId="77777777" w:rsidR="00015031" w:rsidRDefault="0001503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76BC8" w14:textId="083C64AA" w:rsidR="00015031" w:rsidRPr="003845A9" w:rsidRDefault="00015031">
    <w:pPr>
      <w:pStyle w:val="Fuzeile"/>
      <w:ind w:right="360"/>
      <w:jc w:val="center"/>
      <w:rPr>
        <w:rFonts w:ascii="Arial" w:hAnsi="Arial" w:cs="Arial"/>
        <w:sz w:val="18"/>
        <w:szCs w:val="18"/>
      </w:rPr>
    </w:pPr>
    <w:r w:rsidRPr="003845A9">
      <w:rPr>
        <w:rFonts w:ascii="Arial" w:hAnsi="Arial" w:cs="Arial"/>
        <w:sz w:val="18"/>
        <w:szCs w:val="18"/>
      </w:rPr>
      <w:t xml:space="preserve">- </w:t>
    </w:r>
    <w:r w:rsidRPr="003845A9">
      <w:rPr>
        <w:rStyle w:val="Seitenzahl"/>
        <w:rFonts w:ascii="Arial" w:hAnsi="Arial" w:cs="Arial"/>
        <w:sz w:val="18"/>
        <w:szCs w:val="18"/>
      </w:rPr>
      <w:fldChar w:fldCharType="begin"/>
    </w:r>
    <w:r w:rsidRPr="003845A9">
      <w:rPr>
        <w:rStyle w:val="Seitenzahl"/>
        <w:rFonts w:ascii="Arial" w:hAnsi="Arial" w:cs="Arial"/>
        <w:sz w:val="18"/>
        <w:szCs w:val="18"/>
      </w:rPr>
      <w:instrText xml:space="preserve"> </w:instrText>
    </w:r>
    <w:r>
      <w:rPr>
        <w:rStyle w:val="Seitenzahl"/>
        <w:rFonts w:ascii="Arial" w:hAnsi="Arial" w:cs="Arial"/>
        <w:sz w:val="18"/>
        <w:szCs w:val="18"/>
      </w:rPr>
      <w:instrText>PAGE</w:instrText>
    </w:r>
    <w:r w:rsidRPr="003845A9">
      <w:rPr>
        <w:rStyle w:val="Seitenzahl"/>
        <w:rFonts w:ascii="Arial" w:hAnsi="Arial" w:cs="Arial"/>
        <w:sz w:val="18"/>
        <w:szCs w:val="18"/>
      </w:rPr>
      <w:instrText xml:space="preserve"> </w:instrText>
    </w:r>
    <w:r w:rsidRPr="003845A9">
      <w:rPr>
        <w:rStyle w:val="Seitenzahl"/>
        <w:rFonts w:ascii="Arial" w:hAnsi="Arial" w:cs="Arial"/>
        <w:sz w:val="18"/>
        <w:szCs w:val="18"/>
      </w:rPr>
      <w:fldChar w:fldCharType="separate"/>
    </w:r>
    <w:r w:rsidR="001C39ED">
      <w:rPr>
        <w:rStyle w:val="Seitenzahl"/>
        <w:rFonts w:ascii="Arial" w:hAnsi="Arial" w:cs="Arial"/>
        <w:noProof/>
        <w:sz w:val="18"/>
        <w:szCs w:val="18"/>
      </w:rPr>
      <w:t>4</w:t>
    </w:r>
    <w:r w:rsidRPr="003845A9">
      <w:rPr>
        <w:rStyle w:val="Seitenzahl"/>
        <w:rFonts w:ascii="Arial" w:hAnsi="Arial" w:cs="Arial"/>
        <w:sz w:val="18"/>
        <w:szCs w:val="18"/>
      </w:rPr>
      <w:fldChar w:fldCharType="end"/>
    </w:r>
    <w:r w:rsidRPr="003845A9">
      <w:rPr>
        <w:rStyle w:val="Seitenzahl"/>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F5F01" w14:textId="77777777" w:rsidR="00015031" w:rsidRDefault="00015031" w:rsidP="00D35965">
    <w:pPr>
      <w:pStyle w:val="Fuzeile"/>
      <w:jc w:val="center"/>
      <w:rPr>
        <w:rFonts w:ascii="Arial" w:hAnsi="Arial" w:cs="Arial"/>
        <w:sz w:val="18"/>
        <w:szCs w:val="18"/>
        <w:lang w:val="de-DE"/>
      </w:rPr>
    </w:pPr>
  </w:p>
  <w:p w14:paraId="38CCA3CC" w14:textId="77777777" w:rsidR="00015031" w:rsidRDefault="00015031" w:rsidP="00D35965">
    <w:pPr>
      <w:pStyle w:val="Fuzeile"/>
      <w:jc w:val="center"/>
      <w:rPr>
        <w:rFonts w:ascii="Arial" w:hAnsi="Arial" w:cs="Arial"/>
        <w:sz w:val="18"/>
        <w:szCs w:val="18"/>
        <w:lang w:val="de-DE"/>
      </w:rPr>
    </w:pPr>
  </w:p>
  <w:p w14:paraId="1DB49B75" w14:textId="77777777" w:rsidR="00015031" w:rsidRPr="003643E8" w:rsidRDefault="00015031" w:rsidP="009C2B09">
    <w:pPr>
      <w:pStyle w:val="Fuzeile"/>
      <w:jc w:val="center"/>
      <w:rPr>
        <w:rFonts w:ascii="Arial" w:hAnsi="Arial" w:cs="Arial"/>
        <w:sz w:val="18"/>
        <w:szCs w:val="18"/>
        <w:lang w:val="de-DE"/>
      </w:rPr>
    </w:pPr>
    <w:r w:rsidRPr="003643E8">
      <w:rPr>
        <w:rFonts w:ascii="Arial" w:hAnsi="Arial" w:cs="Arial"/>
        <w:sz w:val="18"/>
        <w:szCs w:val="18"/>
        <w:lang w:val="de-DE"/>
      </w:rPr>
      <w:t>Ford-Werke GmbH, Öffentlichkeitsarbeit, 50725 Köln; E-Mail: presse@ford.com, Fax: 0221/90-12984</w:t>
    </w:r>
  </w:p>
  <w:p w14:paraId="34BCA2E2" w14:textId="77777777" w:rsidR="00015031" w:rsidRPr="00B503BE" w:rsidRDefault="00015031" w:rsidP="009C2B09">
    <w:pPr>
      <w:pStyle w:val="Fuzeile"/>
      <w:jc w:val="center"/>
      <w:rPr>
        <w:rFonts w:ascii="Arial" w:hAnsi="Arial" w:cs="Arial"/>
        <w:sz w:val="18"/>
        <w:szCs w:val="18"/>
        <w:lang w:val="de-DE"/>
      </w:rPr>
    </w:pPr>
    <w:r w:rsidRPr="003643E8">
      <w:rPr>
        <w:rFonts w:ascii="Arial" w:hAnsi="Arial" w:cs="Arial"/>
        <w:sz w:val="18"/>
        <w:szCs w:val="18"/>
        <w:lang w:val="de-DE"/>
      </w:rPr>
      <w:t>Pressematerialien finden Sie unter presse.fordmedia.eu. Besuchen Sie www.facebook.com/fordindeutschland, www.twitter.com/Ford_de oder www.youtube.com/fordindeutschland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4688C" w14:textId="77777777" w:rsidR="0073733D" w:rsidRDefault="0073733D">
      <w:r>
        <w:separator/>
      </w:r>
    </w:p>
  </w:footnote>
  <w:footnote w:type="continuationSeparator" w:id="0">
    <w:p w14:paraId="748CEB14" w14:textId="77777777" w:rsidR="0073733D" w:rsidRDefault="00737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A22C8" w14:textId="77777777" w:rsidR="00015031" w:rsidRDefault="0001503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0825034A" w14:textId="77777777" w:rsidR="00015031" w:rsidRDefault="000150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32185" w14:textId="77777777" w:rsidR="00015031" w:rsidRDefault="00015031" w:rsidP="00551EF2">
    <w:pPr>
      <w:pStyle w:val="Kopfzeile"/>
      <w:tabs>
        <w:tab w:val="left" w:pos="1483"/>
      </w:tabs>
      <w:rPr>
        <w:rFonts w:ascii="Book Antiqua" w:hAnsi="Book Antiqua"/>
        <w:smallCaps/>
        <w:sz w:val="10"/>
      </w:rPr>
    </w:pPr>
    <w:r>
      <w:rPr>
        <w:rFonts w:ascii="Book Antiqua" w:hAnsi="Book Antiqua" w:cs="Book Antiqua"/>
        <w:smallCaps/>
        <w:position w:val="110"/>
        <w:sz w:val="48"/>
        <w:szCs w:val="48"/>
      </w:rPr>
      <w:t xml:space="preserve">  </w:t>
    </w:r>
  </w:p>
  <w:p w14:paraId="79C9E239" w14:textId="3CD6B56F" w:rsidR="00015031" w:rsidRPr="00315ADB" w:rsidRDefault="001C39ED" w:rsidP="00766791">
    <w:pPr>
      <w:pStyle w:val="Kopfzeile"/>
      <w:tabs>
        <w:tab w:val="clear" w:pos="4320"/>
        <w:tab w:val="clear" w:pos="8640"/>
      </w:tabs>
      <w:rPr>
        <w:position w:val="90"/>
      </w:rPr>
    </w:pPr>
    <w:r>
      <w:rPr>
        <w:noProof/>
        <w:lang w:val="de-DE" w:eastAsia="de-DE"/>
      </w:rPr>
      <mc:AlternateContent>
        <mc:Choice Requires="wps">
          <w:drawing>
            <wp:anchor distT="0" distB="0" distL="114300" distR="114300" simplePos="0" relativeHeight="251659264" behindDoc="0" locked="0" layoutInCell="1" allowOverlap="1" wp14:anchorId="1768FB30" wp14:editId="1F2DD87B">
              <wp:simplePos x="0" y="0"/>
              <wp:positionH relativeFrom="column">
                <wp:posOffset>4418965</wp:posOffset>
              </wp:positionH>
              <wp:positionV relativeFrom="paragraph">
                <wp:posOffset>27940</wp:posOffset>
              </wp:positionV>
              <wp:extent cx="706120" cy="509905"/>
              <wp:effectExtent l="0" t="0" r="0" b="0"/>
              <wp:wrapTight wrapText="bothSides">
                <wp:wrapPolygon edited="0">
                  <wp:start x="0" y="0"/>
                  <wp:lineTo x="0" y="20981"/>
                  <wp:lineTo x="21561" y="20981"/>
                  <wp:lineTo x="21561"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50990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46882528" w14:textId="77777777" w:rsidR="00015031" w:rsidRDefault="00015031" w:rsidP="004A4765">
                          <w:r>
                            <w:rPr>
                              <w:rFonts w:ascii="Arial" w:hAnsi="Arial" w:cs="Arial"/>
                              <w:noProof/>
                              <w:sz w:val="18"/>
                              <w:szCs w:val="18"/>
                              <w:lang w:val="de-DE" w:eastAsia="de-DE"/>
                            </w:rPr>
                            <w:drawing>
                              <wp:inline distT="0" distB="0" distL="0" distR="0" wp14:anchorId="785576A5" wp14:editId="01B596B9">
                                <wp:extent cx="624078" cy="258318"/>
                                <wp:effectExtent l="19050" t="0" r="4572"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078" cy="258318"/>
                                        </a:xfrm>
                                        <a:prstGeom prst="rect">
                                          <a:avLst/>
                                        </a:prstGeom>
                                        <a:noFill/>
                                        <a:ln>
                                          <a:noFill/>
                                        </a:ln>
                                      </pic:spPr>
                                    </pic:pic>
                                  </a:graphicData>
                                </a:graphic>
                              </wp:inline>
                            </w:drawing>
                          </w:r>
                        </w:p>
                        <w:p w14:paraId="700647CB" w14:textId="77777777" w:rsidR="00015031" w:rsidRPr="004A4765" w:rsidRDefault="0073733D" w:rsidP="000450F9">
                          <w:pPr>
                            <w:spacing w:before="120"/>
                            <w:jc w:val="center"/>
                            <w:rPr>
                              <w:rFonts w:ascii="Arial" w:hAnsi="Arial" w:cs="Arial"/>
                              <w:sz w:val="12"/>
                              <w:szCs w:val="12"/>
                            </w:rPr>
                          </w:pPr>
                          <w:hyperlink r:id="rId2" w:history="1">
                            <w:r w:rsidR="00015031" w:rsidRPr="00657953">
                              <w:rPr>
                                <w:rStyle w:val="Hyperlink"/>
                                <w:rFonts w:ascii="Arial" w:hAnsi="Arial" w:cs="Arial"/>
                                <w:sz w:val="12"/>
                                <w:szCs w:val="12"/>
                              </w:rPr>
                              <w:t>Ford auf YouTube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8FB30" id="_x0000_t202" coordsize="21600,21600" o:spt="202" path="m,l,21600r21600,l21600,xe">
              <v:stroke joinstyle="miter"/>
              <v:path gradientshapeok="t" o:connecttype="rect"/>
            </v:shapetype>
            <v:shape id="Text Box 2" o:spid="_x0000_s1026" type="#_x0000_t202" style="position:absolute;margin-left:347.95pt;margin-top:2.2pt;width:55.6pt;height:4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" filled="f" stroked="f">
              <v:textbox inset="0,0,0,0">
                <w:txbxContent>
                  <w:p w14:paraId="46882528" w14:textId="77777777" w:rsidR="00015031" w:rsidRDefault="00015031" w:rsidP="004A4765">
                    <w:r>
                      <w:rPr>
                        <w:rFonts w:ascii="Arial" w:hAnsi="Arial" w:cs="Arial"/>
                        <w:noProof/>
                        <w:sz w:val="18"/>
                        <w:szCs w:val="18"/>
                        <w:lang w:val="de-DE" w:eastAsia="de-DE"/>
                      </w:rPr>
                      <w:drawing>
                        <wp:inline distT="0" distB="0" distL="0" distR="0" wp14:anchorId="785576A5" wp14:editId="01B596B9">
                          <wp:extent cx="624078" cy="258318"/>
                          <wp:effectExtent l="19050" t="0" r="4572"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078" cy="258318"/>
                                  </a:xfrm>
                                  <a:prstGeom prst="rect">
                                    <a:avLst/>
                                  </a:prstGeom>
                                  <a:noFill/>
                                  <a:ln>
                                    <a:noFill/>
                                  </a:ln>
                                </pic:spPr>
                              </pic:pic>
                            </a:graphicData>
                          </a:graphic>
                        </wp:inline>
                      </w:drawing>
                    </w:r>
                  </w:p>
                  <w:p w14:paraId="700647CB" w14:textId="77777777" w:rsidR="00015031" w:rsidRPr="004A4765" w:rsidRDefault="0073733D" w:rsidP="000450F9">
                    <w:pPr>
                      <w:spacing w:before="120"/>
                      <w:jc w:val="center"/>
                      <w:rPr>
                        <w:rFonts w:ascii="Arial" w:hAnsi="Arial" w:cs="Arial"/>
                        <w:sz w:val="12"/>
                        <w:szCs w:val="12"/>
                      </w:rPr>
                    </w:pPr>
                    <w:hyperlink r:id="rId3" w:history="1">
                      <w:r w:rsidR="00015031" w:rsidRPr="00657953">
                        <w:rPr>
                          <w:rStyle w:val="Hyperlink"/>
                          <w:rFonts w:ascii="Arial" w:hAnsi="Arial" w:cs="Arial"/>
                          <w:sz w:val="12"/>
                          <w:szCs w:val="12"/>
                        </w:rPr>
                        <w:t>Ford auf YouTube</w:t>
                      </w:r>
                    </w:hyperlink>
                  </w:p>
                </w:txbxContent>
              </v:textbox>
              <w10:wrap type="tight"/>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31792167" wp14:editId="4C1B20E4">
              <wp:simplePos x="0" y="0"/>
              <wp:positionH relativeFrom="column">
                <wp:posOffset>5086350</wp:posOffset>
              </wp:positionH>
              <wp:positionV relativeFrom="paragraph">
                <wp:posOffset>29210</wp:posOffset>
              </wp:positionV>
              <wp:extent cx="738505" cy="488950"/>
              <wp:effectExtent l="0" t="0" r="0" b="0"/>
              <wp:wrapTight wrapText="bothSides">
                <wp:wrapPolygon edited="0">
                  <wp:start x="0" y="0"/>
                  <wp:lineTo x="0" y="21039"/>
                  <wp:lineTo x="21173" y="21039"/>
                  <wp:lineTo x="21173" y="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48895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7C099BD5" w14:textId="77777777" w:rsidR="00015031" w:rsidRDefault="00015031" w:rsidP="00217BE5">
                          <w:pPr>
                            <w:jc w:val="center"/>
                            <w:rPr>
                              <w:rStyle w:val="Hyperlink"/>
                              <w:rFonts w:ascii="Arial" w:hAnsi="Arial" w:cs="Arial"/>
                              <w:color w:val="FFFFFF" w:themeColor="background1"/>
                              <w:sz w:val="12"/>
                              <w:szCs w:val="12"/>
                              <w:lang w:eastAsia="en-GB"/>
                            </w:rPr>
                          </w:pPr>
                          <w:r w:rsidRPr="00462B4B">
                            <w:rPr>
                              <w:rFonts w:ascii="Arial" w:hAnsi="Arial" w:cs="Arial"/>
                              <w:noProof/>
                              <w:color w:val="FFFFFF" w:themeColor="background1"/>
                              <w:sz w:val="12"/>
                              <w:szCs w:val="12"/>
                              <w:lang w:val="de-DE" w:eastAsia="de-DE"/>
                            </w:rPr>
                            <w:drawing>
                              <wp:inline distT="0" distB="0" distL="0" distR="0" wp14:anchorId="2E63F792" wp14:editId="4C1D7701">
                                <wp:extent cx="292100" cy="292100"/>
                                <wp:effectExtent l="0" t="0" r="12700" b="12700"/>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inline>
                            </w:drawing>
                          </w:r>
                        </w:p>
                        <w:p w14:paraId="17AC2E12" w14:textId="77777777" w:rsidR="00015031" w:rsidRPr="00462B4B" w:rsidRDefault="0073733D" w:rsidP="00551EF2">
                          <w:pPr>
                            <w:spacing w:before="40"/>
                            <w:jc w:val="center"/>
                            <w:rPr>
                              <w:rFonts w:ascii="Arial" w:hAnsi="Arial" w:cs="Arial"/>
                              <w:color w:val="FFFFFF" w:themeColor="background1"/>
                              <w:sz w:val="12"/>
                              <w:szCs w:val="12"/>
                              <w:u w:val="single"/>
                              <w:lang w:eastAsia="en-GB"/>
                            </w:rPr>
                          </w:pPr>
                          <w:hyperlink r:id="rId5" w:history="1">
                            <w:r w:rsidR="00015031" w:rsidRPr="001608B2">
                              <w:rPr>
                                <w:rStyle w:val="Hyperlink"/>
                                <w:rFonts w:ascii="Arial" w:hAnsi="Arial" w:cs="Arial"/>
                                <w:sz w:val="12"/>
                                <w:szCs w:val="12"/>
                                <w:lang w:eastAsia="en-GB"/>
                              </w:rPr>
                              <w:t>Ford auf Twitter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92167" id="Text Box 1" o:spid="_x0000_s1027" type="#_x0000_t202" style="position:absolute;margin-left:400.5pt;margin-top:2.3pt;width:58.15pt;height: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" filled="f" stroked="f">
              <v:textbox inset="0,0,0,0">
                <w:txbxContent>
                  <w:p w14:paraId="7C099BD5" w14:textId="77777777" w:rsidR="00015031" w:rsidRDefault="00015031" w:rsidP="00217BE5">
                    <w:pPr>
                      <w:jc w:val="center"/>
                      <w:rPr>
                        <w:rStyle w:val="Hyperlink"/>
                        <w:rFonts w:ascii="Arial" w:hAnsi="Arial" w:cs="Arial"/>
                        <w:color w:val="FFFFFF" w:themeColor="background1"/>
                        <w:sz w:val="12"/>
                        <w:szCs w:val="12"/>
                        <w:lang w:eastAsia="en-GB"/>
                      </w:rPr>
                    </w:pPr>
                    <w:r w:rsidRPr="00462B4B">
                      <w:rPr>
                        <w:rFonts w:ascii="Arial" w:hAnsi="Arial" w:cs="Arial"/>
                        <w:noProof/>
                        <w:color w:val="FFFFFF" w:themeColor="background1"/>
                        <w:sz w:val="12"/>
                        <w:szCs w:val="12"/>
                        <w:lang w:val="de-DE" w:eastAsia="de-DE"/>
                      </w:rPr>
                      <w:drawing>
                        <wp:inline distT="0" distB="0" distL="0" distR="0" wp14:anchorId="2E63F792" wp14:editId="4C1D7701">
                          <wp:extent cx="292100" cy="292100"/>
                          <wp:effectExtent l="0" t="0" r="12700" b="12700"/>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inline>
                      </w:drawing>
                    </w:r>
                  </w:p>
                  <w:p w14:paraId="17AC2E12" w14:textId="77777777" w:rsidR="00015031" w:rsidRPr="00462B4B" w:rsidRDefault="0073733D" w:rsidP="00551EF2">
                    <w:pPr>
                      <w:spacing w:before="40"/>
                      <w:jc w:val="center"/>
                      <w:rPr>
                        <w:rFonts w:ascii="Arial" w:hAnsi="Arial" w:cs="Arial"/>
                        <w:color w:val="FFFFFF" w:themeColor="background1"/>
                        <w:sz w:val="12"/>
                        <w:szCs w:val="12"/>
                        <w:u w:val="single"/>
                        <w:lang w:eastAsia="en-GB"/>
                      </w:rPr>
                    </w:pPr>
                    <w:hyperlink r:id="rId6" w:history="1">
                      <w:r w:rsidR="00015031" w:rsidRPr="001608B2">
                        <w:rPr>
                          <w:rStyle w:val="Hyperlink"/>
                          <w:rFonts w:ascii="Arial" w:hAnsi="Arial" w:cs="Arial"/>
                          <w:sz w:val="12"/>
                          <w:szCs w:val="12"/>
                          <w:lang w:eastAsia="en-GB"/>
                        </w:rPr>
                        <w:t>Ford auf Twitter</w:t>
                      </w:r>
                    </w:hyperlink>
                  </w:p>
                </w:txbxContent>
              </v:textbox>
              <w10:wrap type="tight"/>
            </v:shape>
          </w:pict>
        </mc:Fallback>
      </mc:AlternateContent>
    </w:r>
    <w:r>
      <w:rPr>
        <w:noProof/>
        <w:lang w:val="de-DE" w:eastAsia="de-DE"/>
      </w:rPr>
      <mc:AlternateContent>
        <mc:Choice Requires="wps">
          <w:drawing>
            <wp:anchor distT="0" distB="0" distL="114295" distR="114295" simplePos="0" relativeHeight="251656192" behindDoc="0" locked="0" layoutInCell="1" allowOverlap="1" wp14:anchorId="0F033268" wp14:editId="5B47D94F">
              <wp:simplePos x="0" y="0"/>
              <wp:positionH relativeFrom="column">
                <wp:posOffset>1068704</wp:posOffset>
              </wp:positionH>
              <wp:positionV relativeFrom="paragraph">
                <wp:posOffset>81915</wp:posOffset>
              </wp:positionV>
              <wp:extent cx="0" cy="22860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C5EB5" id="Line 3" o:spid="_x0000_s1026" style="position:absolute;z-index:2516561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84.15pt,6.45pt" to="84.1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" strokeweight="1pt"/>
          </w:pict>
        </mc:Fallback>
      </mc:AlternateContent>
    </w:r>
    <w:r w:rsidR="00015031">
      <w:rPr>
        <w:rFonts w:ascii="Book Antiqua" w:hAnsi="Book Antiqua" w:cs="Book Antiqua"/>
        <w:smallCaps/>
        <w:noProof/>
        <w:position w:val="110"/>
        <w:sz w:val="48"/>
        <w:szCs w:val="48"/>
        <w:lang w:val="de-DE" w:eastAsia="de-DE"/>
      </w:rPr>
      <w:drawing>
        <wp:anchor distT="0" distB="0" distL="114300" distR="114300" simplePos="0" relativeHeight="251657216" behindDoc="0" locked="0" layoutInCell="1" allowOverlap="1" wp14:anchorId="08B165EC" wp14:editId="189FD3AC">
          <wp:simplePos x="0" y="0"/>
          <wp:positionH relativeFrom="column">
            <wp:posOffset>71438</wp:posOffset>
          </wp:positionH>
          <wp:positionV relativeFrom="paragraph">
            <wp:posOffset>28258</wp:posOffset>
          </wp:positionV>
          <wp:extent cx="800100" cy="314325"/>
          <wp:effectExtent l="19050" t="0" r="0" b="0"/>
          <wp:wrapNone/>
          <wp:docPr id="8" name="Bild 8"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_Fo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anchor>
      </w:drawing>
    </w:r>
    <w:r w:rsidR="00015031">
      <w:rPr>
        <w:rFonts w:ascii="Book Antiqua" w:hAnsi="Book Antiqua" w:cs="Book Antiqua"/>
        <w:smallCaps/>
        <w:position w:val="110"/>
        <w:sz w:val="48"/>
        <w:szCs w:val="48"/>
      </w:rPr>
      <w:t xml:space="preserve">                     </w:t>
    </w:r>
    <w:r w:rsidR="00015031" w:rsidRPr="00290B96">
      <w:rPr>
        <w:rFonts w:ascii="Book Antiqua" w:hAnsi="Book Antiqua" w:cs="Book Antiqua"/>
        <w:smallCaps/>
        <w:position w:val="132"/>
        <w:sz w:val="48"/>
        <w:szCs w:val="48"/>
        <w:lang w:val="de-DE"/>
      </w:rPr>
      <w:t>Presse</w:t>
    </w:r>
    <w:r w:rsidR="00015031">
      <w:rPr>
        <w:rFonts w:ascii="Book Antiqua" w:hAnsi="Book Antiqua" w:cs="Book Antiqua"/>
        <w:smallCaps/>
        <w:position w:val="132"/>
        <w:sz w:val="48"/>
        <w:szCs w:val="48"/>
      </w:rPr>
      <w:t xml:space="preserve">-Information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05CC35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16BFF"/>
    <w:multiLevelType w:val="hybridMultilevel"/>
    <w:tmpl w:val="E872DCAE"/>
    <w:lvl w:ilvl="0" w:tplc="C378CACE">
      <w:start w:val="1"/>
      <w:numFmt w:val="bullet"/>
      <w:lvlText w:val=""/>
      <w:lvlJc w:val="left"/>
      <w:pPr>
        <w:tabs>
          <w:tab w:val="num" w:pos="1287"/>
        </w:tabs>
        <w:ind w:left="1287" w:hanging="360"/>
      </w:pPr>
      <w:rPr>
        <w:rFonts w:ascii="Symbol" w:hAnsi="Symbol" w:hint="default"/>
        <w:color w:val="auto"/>
        <w:sz w:val="28"/>
      </w:rPr>
    </w:lvl>
    <w:lvl w:ilvl="1" w:tplc="00030407" w:tentative="1">
      <w:start w:val="1"/>
      <w:numFmt w:val="bullet"/>
      <w:lvlText w:val="o"/>
      <w:lvlJc w:val="left"/>
      <w:pPr>
        <w:tabs>
          <w:tab w:val="num" w:pos="2007"/>
        </w:tabs>
        <w:ind w:left="2007" w:hanging="360"/>
      </w:pPr>
      <w:rPr>
        <w:rFonts w:ascii="Courier New" w:hAnsi="Courier New" w:hint="default"/>
      </w:rPr>
    </w:lvl>
    <w:lvl w:ilvl="2" w:tplc="00050407" w:tentative="1">
      <w:start w:val="1"/>
      <w:numFmt w:val="bullet"/>
      <w:lvlText w:val=""/>
      <w:lvlJc w:val="left"/>
      <w:pPr>
        <w:tabs>
          <w:tab w:val="num" w:pos="2727"/>
        </w:tabs>
        <w:ind w:left="2727" w:hanging="360"/>
      </w:pPr>
      <w:rPr>
        <w:rFonts w:ascii="Wingdings" w:hAnsi="Wingdings" w:hint="default"/>
      </w:rPr>
    </w:lvl>
    <w:lvl w:ilvl="3" w:tplc="00010407" w:tentative="1">
      <w:start w:val="1"/>
      <w:numFmt w:val="bullet"/>
      <w:lvlText w:val=""/>
      <w:lvlJc w:val="left"/>
      <w:pPr>
        <w:tabs>
          <w:tab w:val="num" w:pos="3447"/>
        </w:tabs>
        <w:ind w:left="3447" w:hanging="360"/>
      </w:pPr>
      <w:rPr>
        <w:rFonts w:ascii="Symbol" w:hAnsi="Symbol" w:hint="default"/>
      </w:rPr>
    </w:lvl>
    <w:lvl w:ilvl="4" w:tplc="00030407" w:tentative="1">
      <w:start w:val="1"/>
      <w:numFmt w:val="bullet"/>
      <w:lvlText w:val="o"/>
      <w:lvlJc w:val="left"/>
      <w:pPr>
        <w:tabs>
          <w:tab w:val="num" w:pos="4167"/>
        </w:tabs>
        <w:ind w:left="4167" w:hanging="360"/>
      </w:pPr>
      <w:rPr>
        <w:rFonts w:ascii="Courier New" w:hAnsi="Courier New" w:hint="default"/>
      </w:rPr>
    </w:lvl>
    <w:lvl w:ilvl="5" w:tplc="00050407" w:tentative="1">
      <w:start w:val="1"/>
      <w:numFmt w:val="bullet"/>
      <w:lvlText w:val=""/>
      <w:lvlJc w:val="left"/>
      <w:pPr>
        <w:tabs>
          <w:tab w:val="num" w:pos="4887"/>
        </w:tabs>
        <w:ind w:left="4887" w:hanging="360"/>
      </w:pPr>
      <w:rPr>
        <w:rFonts w:ascii="Wingdings" w:hAnsi="Wingdings" w:hint="default"/>
      </w:rPr>
    </w:lvl>
    <w:lvl w:ilvl="6" w:tplc="00010407" w:tentative="1">
      <w:start w:val="1"/>
      <w:numFmt w:val="bullet"/>
      <w:lvlText w:val=""/>
      <w:lvlJc w:val="left"/>
      <w:pPr>
        <w:tabs>
          <w:tab w:val="num" w:pos="5607"/>
        </w:tabs>
        <w:ind w:left="5607" w:hanging="360"/>
      </w:pPr>
      <w:rPr>
        <w:rFonts w:ascii="Symbol" w:hAnsi="Symbol" w:hint="default"/>
      </w:rPr>
    </w:lvl>
    <w:lvl w:ilvl="7" w:tplc="00030407" w:tentative="1">
      <w:start w:val="1"/>
      <w:numFmt w:val="bullet"/>
      <w:lvlText w:val="o"/>
      <w:lvlJc w:val="left"/>
      <w:pPr>
        <w:tabs>
          <w:tab w:val="num" w:pos="6327"/>
        </w:tabs>
        <w:ind w:left="6327" w:hanging="360"/>
      </w:pPr>
      <w:rPr>
        <w:rFonts w:ascii="Courier New" w:hAnsi="Courier New" w:hint="default"/>
      </w:rPr>
    </w:lvl>
    <w:lvl w:ilvl="8" w:tplc="00050407"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2D9779E"/>
    <w:multiLevelType w:val="hybridMultilevel"/>
    <w:tmpl w:val="5B02F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A16DBF"/>
    <w:multiLevelType w:val="hybridMultilevel"/>
    <w:tmpl w:val="EBDE6264"/>
    <w:lvl w:ilvl="0" w:tplc="D0DEDD56">
      <w:start w:val="1"/>
      <w:numFmt w:val="bullet"/>
      <w:lvlText w:val=""/>
      <w:lvlJc w:val="left"/>
      <w:pPr>
        <w:tabs>
          <w:tab w:val="num" w:pos="1890"/>
        </w:tabs>
        <w:ind w:left="189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592010"/>
    <w:multiLevelType w:val="hybridMultilevel"/>
    <w:tmpl w:val="5C360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8D04E3"/>
    <w:multiLevelType w:val="hybridMultilevel"/>
    <w:tmpl w:val="431CD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4E7DF2"/>
    <w:multiLevelType w:val="multilevel"/>
    <w:tmpl w:val="CB0644E4"/>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343346F1"/>
    <w:multiLevelType w:val="hybridMultilevel"/>
    <w:tmpl w:val="BAFAB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AD41B8"/>
    <w:multiLevelType w:val="hybridMultilevel"/>
    <w:tmpl w:val="CB0644E4"/>
    <w:lvl w:ilvl="0" w:tplc="00010407">
      <w:start w:val="1"/>
      <w:numFmt w:val="bullet"/>
      <w:lvlText w:val=""/>
      <w:lvlJc w:val="left"/>
      <w:pPr>
        <w:tabs>
          <w:tab w:val="num" w:pos="1287"/>
        </w:tabs>
        <w:ind w:left="1287" w:hanging="360"/>
      </w:pPr>
      <w:rPr>
        <w:rFonts w:ascii="Symbol" w:hAnsi="Symbol" w:hint="default"/>
      </w:rPr>
    </w:lvl>
    <w:lvl w:ilvl="1" w:tplc="00030407" w:tentative="1">
      <w:start w:val="1"/>
      <w:numFmt w:val="bullet"/>
      <w:lvlText w:val="o"/>
      <w:lvlJc w:val="left"/>
      <w:pPr>
        <w:tabs>
          <w:tab w:val="num" w:pos="2007"/>
        </w:tabs>
        <w:ind w:left="2007" w:hanging="360"/>
      </w:pPr>
      <w:rPr>
        <w:rFonts w:ascii="Courier New" w:hAnsi="Courier New" w:hint="default"/>
      </w:rPr>
    </w:lvl>
    <w:lvl w:ilvl="2" w:tplc="00050407" w:tentative="1">
      <w:start w:val="1"/>
      <w:numFmt w:val="bullet"/>
      <w:lvlText w:val=""/>
      <w:lvlJc w:val="left"/>
      <w:pPr>
        <w:tabs>
          <w:tab w:val="num" w:pos="2727"/>
        </w:tabs>
        <w:ind w:left="2727" w:hanging="360"/>
      </w:pPr>
      <w:rPr>
        <w:rFonts w:ascii="Wingdings" w:hAnsi="Wingdings" w:hint="default"/>
      </w:rPr>
    </w:lvl>
    <w:lvl w:ilvl="3" w:tplc="00010407" w:tentative="1">
      <w:start w:val="1"/>
      <w:numFmt w:val="bullet"/>
      <w:lvlText w:val=""/>
      <w:lvlJc w:val="left"/>
      <w:pPr>
        <w:tabs>
          <w:tab w:val="num" w:pos="3447"/>
        </w:tabs>
        <w:ind w:left="3447" w:hanging="360"/>
      </w:pPr>
      <w:rPr>
        <w:rFonts w:ascii="Symbol" w:hAnsi="Symbol" w:hint="default"/>
      </w:rPr>
    </w:lvl>
    <w:lvl w:ilvl="4" w:tplc="00030407" w:tentative="1">
      <w:start w:val="1"/>
      <w:numFmt w:val="bullet"/>
      <w:lvlText w:val="o"/>
      <w:lvlJc w:val="left"/>
      <w:pPr>
        <w:tabs>
          <w:tab w:val="num" w:pos="4167"/>
        </w:tabs>
        <w:ind w:left="4167" w:hanging="360"/>
      </w:pPr>
      <w:rPr>
        <w:rFonts w:ascii="Courier New" w:hAnsi="Courier New" w:hint="default"/>
      </w:rPr>
    </w:lvl>
    <w:lvl w:ilvl="5" w:tplc="00050407" w:tentative="1">
      <w:start w:val="1"/>
      <w:numFmt w:val="bullet"/>
      <w:lvlText w:val=""/>
      <w:lvlJc w:val="left"/>
      <w:pPr>
        <w:tabs>
          <w:tab w:val="num" w:pos="4887"/>
        </w:tabs>
        <w:ind w:left="4887" w:hanging="360"/>
      </w:pPr>
      <w:rPr>
        <w:rFonts w:ascii="Wingdings" w:hAnsi="Wingdings" w:hint="default"/>
      </w:rPr>
    </w:lvl>
    <w:lvl w:ilvl="6" w:tplc="00010407" w:tentative="1">
      <w:start w:val="1"/>
      <w:numFmt w:val="bullet"/>
      <w:lvlText w:val=""/>
      <w:lvlJc w:val="left"/>
      <w:pPr>
        <w:tabs>
          <w:tab w:val="num" w:pos="5607"/>
        </w:tabs>
        <w:ind w:left="5607" w:hanging="360"/>
      </w:pPr>
      <w:rPr>
        <w:rFonts w:ascii="Symbol" w:hAnsi="Symbol" w:hint="default"/>
      </w:rPr>
    </w:lvl>
    <w:lvl w:ilvl="7" w:tplc="00030407" w:tentative="1">
      <w:start w:val="1"/>
      <w:numFmt w:val="bullet"/>
      <w:lvlText w:val="o"/>
      <w:lvlJc w:val="left"/>
      <w:pPr>
        <w:tabs>
          <w:tab w:val="num" w:pos="6327"/>
        </w:tabs>
        <w:ind w:left="6327" w:hanging="360"/>
      </w:pPr>
      <w:rPr>
        <w:rFonts w:ascii="Courier New" w:hAnsi="Courier New" w:hint="default"/>
      </w:rPr>
    </w:lvl>
    <w:lvl w:ilvl="8" w:tplc="00050407"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39AF3E4D"/>
    <w:multiLevelType w:val="hybridMultilevel"/>
    <w:tmpl w:val="9E98D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5D1C6A"/>
    <w:multiLevelType w:val="hybridMultilevel"/>
    <w:tmpl w:val="6756D452"/>
    <w:lvl w:ilvl="0" w:tplc="C378CACE">
      <w:start w:val="1"/>
      <w:numFmt w:val="bullet"/>
      <w:lvlText w:val=""/>
      <w:lvlJc w:val="left"/>
      <w:pPr>
        <w:tabs>
          <w:tab w:val="num" w:pos="1287"/>
        </w:tabs>
        <w:ind w:left="1287" w:hanging="360"/>
      </w:pPr>
      <w:rPr>
        <w:rFonts w:ascii="Symbol" w:hAnsi="Symbol" w:hint="default"/>
        <w:color w:val="auto"/>
        <w:sz w:val="2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412487"/>
    <w:multiLevelType w:val="hybridMultilevel"/>
    <w:tmpl w:val="01BC085C"/>
    <w:lvl w:ilvl="0" w:tplc="06EAA218">
      <w:start w:val="1"/>
      <w:numFmt w:val="bullet"/>
      <w:pStyle w:val="02Bulletpoin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AC1CB2"/>
    <w:multiLevelType w:val="multilevel"/>
    <w:tmpl w:val="058E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CE2FF7"/>
    <w:multiLevelType w:val="hybridMultilevel"/>
    <w:tmpl w:val="D6B2E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361CEA"/>
    <w:multiLevelType w:val="multilevel"/>
    <w:tmpl w:val="A2F0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4"/>
  </w:num>
  <w:num w:numId="3">
    <w:abstractNumId w:val="13"/>
  </w:num>
  <w:num w:numId="4">
    <w:abstractNumId w:val="11"/>
  </w:num>
  <w:num w:numId="5">
    <w:abstractNumId w:val="12"/>
  </w:num>
  <w:num w:numId="6">
    <w:abstractNumId w:val="9"/>
  </w:num>
  <w:num w:numId="7">
    <w:abstractNumId w:val="11"/>
  </w:num>
  <w:num w:numId="8">
    <w:abstractNumId w:val="11"/>
  </w:num>
  <w:num w:numId="9">
    <w:abstractNumId w:val="11"/>
  </w:num>
  <w:num w:numId="10">
    <w:abstractNumId w:val="3"/>
  </w:num>
  <w:num w:numId="11">
    <w:abstractNumId w:val="5"/>
  </w:num>
  <w:num w:numId="12">
    <w:abstractNumId w:val="8"/>
  </w:num>
  <w:num w:numId="13">
    <w:abstractNumId w:val="6"/>
  </w:num>
  <w:num w:numId="14">
    <w:abstractNumId w:val="1"/>
  </w:num>
  <w:num w:numId="15">
    <w:abstractNumId w:val="10"/>
  </w:num>
  <w:num w:numId="16">
    <w:abstractNumId w:val="14"/>
  </w:num>
  <w:num w:numId="17">
    <w:abstractNumId w:val="15"/>
  </w:num>
  <w:num w:numId="18">
    <w:abstractNumId w:val="7"/>
  </w:num>
  <w:num w:numId="19">
    <w:abstractNumId w:val="0"/>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CC"/>
    <w:rsid w:val="00001CFE"/>
    <w:rsid w:val="00006CB0"/>
    <w:rsid w:val="00007E65"/>
    <w:rsid w:val="00013D65"/>
    <w:rsid w:val="00015031"/>
    <w:rsid w:val="00016139"/>
    <w:rsid w:val="00016705"/>
    <w:rsid w:val="00021B4C"/>
    <w:rsid w:val="00022B94"/>
    <w:rsid w:val="00026EDC"/>
    <w:rsid w:val="00027409"/>
    <w:rsid w:val="00030B13"/>
    <w:rsid w:val="00031EF4"/>
    <w:rsid w:val="000359DD"/>
    <w:rsid w:val="0004002E"/>
    <w:rsid w:val="00040561"/>
    <w:rsid w:val="0004379A"/>
    <w:rsid w:val="000450F9"/>
    <w:rsid w:val="00054B8C"/>
    <w:rsid w:val="00055146"/>
    <w:rsid w:val="00055585"/>
    <w:rsid w:val="00062C05"/>
    <w:rsid w:val="000677A5"/>
    <w:rsid w:val="00067E4C"/>
    <w:rsid w:val="00071783"/>
    <w:rsid w:val="00071A4E"/>
    <w:rsid w:val="000750FE"/>
    <w:rsid w:val="00080A05"/>
    <w:rsid w:val="0008158C"/>
    <w:rsid w:val="000818C9"/>
    <w:rsid w:val="000841A8"/>
    <w:rsid w:val="00084BF2"/>
    <w:rsid w:val="00085C0B"/>
    <w:rsid w:val="000860C6"/>
    <w:rsid w:val="00093A86"/>
    <w:rsid w:val="000A09F5"/>
    <w:rsid w:val="000A391A"/>
    <w:rsid w:val="000B1166"/>
    <w:rsid w:val="000B23AF"/>
    <w:rsid w:val="000B2A84"/>
    <w:rsid w:val="000B3B95"/>
    <w:rsid w:val="000C1186"/>
    <w:rsid w:val="000C6B37"/>
    <w:rsid w:val="000C77E4"/>
    <w:rsid w:val="000C7921"/>
    <w:rsid w:val="000C7C5B"/>
    <w:rsid w:val="000C7D75"/>
    <w:rsid w:val="000D4208"/>
    <w:rsid w:val="000D66E0"/>
    <w:rsid w:val="000E37DB"/>
    <w:rsid w:val="000E4FF0"/>
    <w:rsid w:val="000F08C7"/>
    <w:rsid w:val="0010197A"/>
    <w:rsid w:val="00113E55"/>
    <w:rsid w:val="00120A62"/>
    <w:rsid w:val="00126410"/>
    <w:rsid w:val="00127E83"/>
    <w:rsid w:val="00130262"/>
    <w:rsid w:val="00133CDC"/>
    <w:rsid w:val="001351DA"/>
    <w:rsid w:val="00140CC4"/>
    <w:rsid w:val="00140DA3"/>
    <w:rsid w:val="0014230F"/>
    <w:rsid w:val="00143257"/>
    <w:rsid w:val="0015415E"/>
    <w:rsid w:val="001608B2"/>
    <w:rsid w:val="00161D97"/>
    <w:rsid w:val="001701E8"/>
    <w:rsid w:val="00171246"/>
    <w:rsid w:val="00171E69"/>
    <w:rsid w:val="00180A51"/>
    <w:rsid w:val="0018382C"/>
    <w:rsid w:val="0018535C"/>
    <w:rsid w:val="00186335"/>
    <w:rsid w:val="00186AB1"/>
    <w:rsid w:val="0019013C"/>
    <w:rsid w:val="00193B2F"/>
    <w:rsid w:val="0019558D"/>
    <w:rsid w:val="001975AE"/>
    <w:rsid w:val="001A2143"/>
    <w:rsid w:val="001A50B3"/>
    <w:rsid w:val="001A5538"/>
    <w:rsid w:val="001A7A79"/>
    <w:rsid w:val="001B204F"/>
    <w:rsid w:val="001B2286"/>
    <w:rsid w:val="001B2596"/>
    <w:rsid w:val="001B335E"/>
    <w:rsid w:val="001B788D"/>
    <w:rsid w:val="001C39ED"/>
    <w:rsid w:val="001C3A52"/>
    <w:rsid w:val="001C4F99"/>
    <w:rsid w:val="001D1E40"/>
    <w:rsid w:val="001D543A"/>
    <w:rsid w:val="001D6268"/>
    <w:rsid w:val="001E221E"/>
    <w:rsid w:val="001E66A9"/>
    <w:rsid w:val="001F2E6D"/>
    <w:rsid w:val="001F4121"/>
    <w:rsid w:val="001F508A"/>
    <w:rsid w:val="001F508B"/>
    <w:rsid w:val="001F6CC8"/>
    <w:rsid w:val="00202EB7"/>
    <w:rsid w:val="00207FF5"/>
    <w:rsid w:val="00217BE5"/>
    <w:rsid w:val="002213FC"/>
    <w:rsid w:val="0022469F"/>
    <w:rsid w:val="0022596C"/>
    <w:rsid w:val="002328AE"/>
    <w:rsid w:val="00233D79"/>
    <w:rsid w:val="00241096"/>
    <w:rsid w:val="0024121C"/>
    <w:rsid w:val="00245C66"/>
    <w:rsid w:val="00245CA3"/>
    <w:rsid w:val="0024704D"/>
    <w:rsid w:val="0025257F"/>
    <w:rsid w:val="002546B4"/>
    <w:rsid w:val="00257F26"/>
    <w:rsid w:val="00267B1E"/>
    <w:rsid w:val="002731C2"/>
    <w:rsid w:val="002740A0"/>
    <w:rsid w:val="00275FE2"/>
    <w:rsid w:val="002807FD"/>
    <w:rsid w:val="00285A7B"/>
    <w:rsid w:val="00290B96"/>
    <w:rsid w:val="002A1EB9"/>
    <w:rsid w:val="002A2614"/>
    <w:rsid w:val="002A3B37"/>
    <w:rsid w:val="002B09CD"/>
    <w:rsid w:val="002B6CFE"/>
    <w:rsid w:val="002C36D5"/>
    <w:rsid w:val="002C63C4"/>
    <w:rsid w:val="002C6626"/>
    <w:rsid w:val="002E1251"/>
    <w:rsid w:val="002E2283"/>
    <w:rsid w:val="002F00F1"/>
    <w:rsid w:val="002F0EA5"/>
    <w:rsid w:val="002F2A76"/>
    <w:rsid w:val="002F357B"/>
    <w:rsid w:val="002F3D39"/>
    <w:rsid w:val="002F5CD8"/>
    <w:rsid w:val="002F6AF0"/>
    <w:rsid w:val="002F7221"/>
    <w:rsid w:val="003062B5"/>
    <w:rsid w:val="00312257"/>
    <w:rsid w:val="00314A02"/>
    <w:rsid w:val="00315ADB"/>
    <w:rsid w:val="00331558"/>
    <w:rsid w:val="00335D8D"/>
    <w:rsid w:val="003364F3"/>
    <w:rsid w:val="00337D8D"/>
    <w:rsid w:val="0035174A"/>
    <w:rsid w:val="00355A6E"/>
    <w:rsid w:val="0035734E"/>
    <w:rsid w:val="0036033E"/>
    <w:rsid w:val="00361C33"/>
    <w:rsid w:val="00363D55"/>
    <w:rsid w:val="003643E8"/>
    <w:rsid w:val="00365671"/>
    <w:rsid w:val="00371CE5"/>
    <w:rsid w:val="0037375D"/>
    <w:rsid w:val="00375982"/>
    <w:rsid w:val="00380ECF"/>
    <w:rsid w:val="00380F82"/>
    <w:rsid w:val="003845A9"/>
    <w:rsid w:val="00384CBF"/>
    <w:rsid w:val="00387925"/>
    <w:rsid w:val="00393EAA"/>
    <w:rsid w:val="003A0012"/>
    <w:rsid w:val="003A0FFE"/>
    <w:rsid w:val="003A242A"/>
    <w:rsid w:val="003A4438"/>
    <w:rsid w:val="003A66EB"/>
    <w:rsid w:val="003B2251"/>
    <w:rsid w:val="003B2D9E"/>
    <w:rsid w:val="003B6C5B"/>
    <w:rsid w:val="003D17E2"/>
    <w:rsid w:val="003D40D8"/>
    <w:rsid w:val="003D51EA"/>
    <w:rsid w:val="003D5C48"/>
    <w:rsid w:val="003E1E23"/>
    <w:rsid w:val="003E2278"/>
    <w:rsid w:val="003E77DC"/>
    <w:rsid w:val="003F0449"/>
    <w:rsid w:val="003F714F"/>
    <w:rsid w:val="00400CFA"/>
    <w:rsid w:val="00401C36"/>
    <w:rsid w:val="0040272D"/>
    <w:rsid w:val="00404F1B"/>
    <w:rsid w:val="00406F71"/>
    <w:rsid w:val="004154C9"/>
    <w:rsid w:val="00415ED6"/>
    <w:rsid w:val="004161B9"/>
    <w:rsid w:val="0041753E"/>
    <w:rsid w:val="00426B15"/>
    <w:rsid w:val="00435C76"/>
    <w:rsid w:val="0043624F"/>
    <w:rsid w:val="004369D1"/>
    <w:rsid w:val="0044009F"/>
    <w:rsid w:val="004408DA"/>
    <w:rsid w:val="00442AF4"/>
    <w:rsid w:val="004469FA"/>
    <w:rsid w:val="0045437E"/>
    <w:rsid w:val="00455029"/>
    <w:rsid w:val="004570CE"/>
    <w:rsid w:val="00460C02"/>
    <w:rsid w:val="00462B4B"/>
    <w:rsid w:val="0046491D"/>
    <w:rsid w:val="0046681F"/>
    <w:rsid w:val="00466C9B"/>
    <w:rsid w:val="00486746"/>
    <w:rsid w:val="0049127C"/>
    <w:rsid w:val="00492415"/>
    <w:rsid w:val="00493C0D"/>
    <w:rsid w:val="0049508A"/>
    <w:rsid w:val="004A2002"/>
    <w:rsid w:val="004A33C0"/>
    <w:rsid w:val="004A4765"/>
    <w:rsid w:val="004A6012"/>
    <w:rsid w:val="004B695D"/>
    <w:rsid w:val="004C03ED"/>
    <w:rsid w:val="004C3893"/>
    <w:rsid w:val="004C47F5"/>
    <w:rsid w:val="004D56C7"/>
    <w:rsid w:val="004D6802"/>
    <w:rsid w:val="004E57AA"/>
    <w:rsid w:val="004E7685"/>
    <w:rsid w:val="004F1C5E"/>
    <w:rsid w:val="004F3504"/>
    <w:rsid w:val="004F3BF6"/>
    <w:rsid w:val="004F5B3A"/>
    <w:rsid w:val="004F5F0A"/>
    <w:rsid w:val="005001B5"/>
    <w:rsid w:val="0050082F"/>
    <w:rsid w:val="005074BD"/>
    <w:rsid w:val="00512928"/>
    <w:rsid w:val="00514717"/>
    <w:rsid w:val="00515926"/>
    <w:rsid w:val="005163A1"/>
    <w:rsid w:val="0052087D"/>
    <w:rsid w:val="00522916"/>
    <w:rsid w:val="00522DD7"/>
    <w:rsid w:val="00527288"/>
    <w:rsid w:val="00531C7E"/>
    <w:rsid w:val="00541252"/>
    <w:rsid w:val="00551EF2"/>
    <w:rsid w:val="005560F1"/>
    <w:rsid w:val="00560BC6"/>
    <w:rsid w:val="005613E0"/>
    <w:rsid w:val="00561C9A"/>
    <w:rsid w:val="005636CA"/>
    <w:rsid w:val="005713D9"/>
    <w:rsid w:val="00573258"/>
    <w:rsid w:val="00577F35"/>
    <w:rsid w:val="005831A4"/>
    <w:rsid w:val="00583AAA"/>
    <w:rsid w:val="0058482F"/>
    <w:rsid w:val="005853E2"/>
    <w:rsid w:val="00593BE6"/>
    <w:rsid w:val="0059647B"/>
    <w:rsid w:val="005A2033"/>
    <w:rsid w:val="005A2BBB"/>
    <w:rsid w:val="005A2D81"/>
    <w:rsid w:val="005A4FFB"/>
    <w:rsid w:val="005B1D4F"/>
    <w:rsid w:val="005B4C21"/>
    <w:rsid w:val="005B78C1"/>
    <w:rsid w:val="005C0306"/>
    <w:rsid w:val="005C4497"/>
    <w:rsid w:val="005C50CB"/>
    <w:rsid w:val="005D6392"/>
    <w:rsid w:val="005E3B65"/>
    <w:rsid w:val="005E4B08"/>
    <w:rsid w:val="005E6E87"/>
    <w:rsid w:val="005F3E5D"/>
    <w:rsid w:val="005F5C98"/>
    <w:rsid w:val="00600FA9"/>
    <w:rsid w:val="00603174"/>
    <w:rsid w:val="006048CF"/>
    <w:rsid w:val="006139CE"/>
    <w:rsid w:val="00614E7B"/>
    <w:rsid w:val="00615160"/>
    <w:rsid w:val="00615441"/>
    <w:rsid w:val="006157B9"/>
    <w:rsid w:val="0062049C"/>
    <w:rsid w:val="00622A1F"/>
    <w:rsid w:val="00631686"/>
    <w:rsid w:val="00632B02"/>
    <w:rsid w:val="00633DAF"/>
    <w:rsid w:val="00647DB1"/>
    <w:rsid w:val="00651BE8"/>
    <w:rsid w:val="0065339F"/>
    <w:rsid w:val="00657953"/>
    <w:rsid w:val="00657A9E"/>
    <w:rsid w:val="006615D3"/>
    <w:rsid w:val="00675715"/>
    <w:rsid w:val="006762A6"/>
    <w:rsid w:val="006778E1"/>
    <w:rsid w:val="00685893"/>
    <w:rsid w:val="00690D52"/>
    <w:rsid w:val="00691936"/>
    <w:rsid w:val="00691F08"/>
    <w:rsid w:val="00693CEA"/>
    <w:rsid w:val="00694A35"/>
    <w:rsid w:val="006A0777"/>
    <w:rsid w:val="006A38CF"/>
    <w:rsid w:val="006A5FEC"/>
    <w:rsid w:val="006B0410"/>
    <w:rsid w:val="006B041A"/>
    <w:rsid w:val="006B05CF"/>
    <w:rsid w:val="006B23D9"/>
    <w:rsid w:val="006B4960"/>
    <w:rsid w:val="006B4E04"/>
    <w:rsid w:val="006C0977"/>
    <w:rsid w:val="006C3D29"/>
    <w:rsid w:val="006C7A44"/>
    <w:rsid w:val="006D0B41"/>
    <w:rsid w:val="006D4865"/>
    <w:rsid w:val="006D6437"/>
    <w:rsid w:val="006D6D5E"/>
    <w:rsid w:val="006D7233"/>
    <w:rsid w:val="006E2604"/>
    <w:rsid w:val="006E2BE0"/>
    <w:rsid w:val="006E39B7"/>
    <w:rsid w:val="006E6B00"/>
    <w:rsid w:val="006F0EF3"/>
    <w:rsid w:val="006F2A83"/>
    <w:rsid w:val="006F46D1"/>
    <w:rsid w:val="00700851"/>
    <w:rsid w:val="00700A5A"/>
    <w:rsid w:val="00702B84"/>
    <w:rsid w:val="007039DE"/>
    <w:rsid w:val="007051AF"/>
    <w:rsid w:val="00710499"/>
    <w:rsid w:val="00722E5E"/>
    <w:rsid w:val="00722FF7"/>
    <w:rsid w:val="0072622D"/>
    <w:rsid w:val="00726445"/>
    <w:rsid w:val="00733493"/>
    <w:rsid w:val="0073441B"/>
    <w:rsid w:val="0073666B"/>
    <w:rsid w:val="0073733D"/>
    <w:rsid w:val="0074031C"/>
    <w:rsid w:val="00740AF3"/>
    <w:rsid w:val="007444ED"/>
    <w:rsid w:val="00747E76"/>
    <w:rsid w:val="007522B4"/>
    <w:rsid w:val="007547C8"/>
    <w:rsid w:val="00755D29"/>
    <w:rsid w:val="007639B8"/>
    <w:rsid w:val="00765300"/>
    <w:rsid w:val="00766791"/>
    <w:rsid w:val="0077182F"/>
    <w:rsid w:val="00774415"/>
    <w:rsid w:val="007757E5"/>
    <w:rsid w:val="0077665A"/>
    <w:rsid w:val="00783276"/>
    <w:rsid w:val="0078573F"/>
    <w:rsid w:val="007966B1"/>
    <w:rsid w:val="007A2573"/>
    <w:rsid w:val="007B3F96"/>
    <w:rsid w:val="007B5AC9"/>
    <w:rsid w:val="007C0E44"/>
    <w:rsid w:val="007C3766"/>
    <w:rsid w:val="007C3FA4"/>
    <w:rsid w:val="007C426C"/>
    <w:rsid w:val="007C5ED9"/>
    <w:rsid w:val="007D52EF"/>
    <w:rsid w:val="007E1691"/>
    <w:rsid w:val="007E62A2"/>
    <w:rsid w:val="007F2907"/>
    <w:rsid w:val="007F361E"/>
    <w:rsid w:val="007F5A1E"/>
    <w:rsid w:val="007F7509"/>
    <w:rsid w:val="0080160D"/>
    <w:rsid w:val="00802DD3"/>
    <w:rsid w:val="00804B11"/>
    <w:rsid w:val="0080699B"/>
    <w:rsid w:val="008108D1"/>
    <w:rsid w:val="008175A5"/>
    <w:rsid w:val="0082167D"/>
    <w:rsid w:val="008229E8"/>
    <w:rsid w:val="00822DF9"/>
    <w:rsid w:val="008247E4"/>
    <w:rsid w:val="00825007"/>
    <w:rsid w:val="008328A2"/>
    <w:rsid w:val="00834516"/>
    <w:rsid w:val="00836937"/>
    <w:rsid w:val="00840599"/>
    <w:rsid w:val="00842F1F"/>
    <w:rsid w:val="00846F55"/>
    <w:rsid w:val="008545D1"/>
    <w:rsid w:val="00856F50"/>
    <w:rsid w:val="00857EAF"/>
    <w:rsid w:val="008614E0"/>
    <w:rsid w:val="00863F87"/>
    <w:rsid w:val="00865F26"/>
    <w:rsid w:val="0086712A"/>
    <w:rsid w:val="00871066"/>
    <w:rsid w:val="00871526"/>
    <w:rsid w:val="008728BA"/>
    <w:rsid w:val="00881D6A"/>
    <w:rsid w:val="00884039"/>
    <w:rsid w:val="00887761"/>
    <w:rsid w:val="008925C7"/>
    <w:rsid w:val="008A1834"/>
    <w:rsid w:val="008A564A"/>
    <w:rsid w:val="008B0154"/>
    <w:rsid w:val="008B02D3"/>
    <w:rsid w:val="008B0E6E"/>
    <w:rsid w:val="008B5EFF"/>
    <w:rsid w:val="008B7227"/>
    <w:rsid w:val="008C01F2"/>
    <w:rsid w:val="008C5CA4"/>
    <w:rsid w:val="008C5EB7"/>
    <w:rsid w:val="008D41DF"/>
    <w:rsid w:val="008D4B3F"/>
    <w:rsid w:val="008D4E04"/>
    <w:rsid w:val="008D7E32"/>
    <w:rsid w:val="008E193D"/>
    <w:rsid w:val="008F3113"/>
    <w:rsid w:val="008F409C"/>
    <w:rsid w:val="008F6175"/>
    <w:rsid w:val="00900F69"/>
    <w:rsid w:val="00902FDB"/>
    <w:rsid w:val="00903683"/>
    <w:rsid w:val="009046C4"/>
    <w:rsid w:val="0091103A"/>
    <w:rsid w:val="009162E4"/>
    <w:rsid w:val="00917C75"/>
    <w:rsid w:val="00931EF0"/>
    <w:rsid w:val="00932042"/>
    <w:rsid w:val="009340F2"/>
    <w:rsid w:val="00934549"/>
    <w:rsid w:val="00934A35"/>
    <w:rsid w:val="00935B58"/>
    <w:rsid w:val="00940CE6"/>
    <w:rsid w:val="00940EDE"/>
    <w:rsid w:val="009433D8"/>
    <w:rsid w:val="00944EF4"/>
    <w:rsid w:val="0094728D"/>
    <w:rsid w:val="00947503"/>
    <w:rsid w:val="009539EA"/>
    <w:rsid w:val="00957D60"/>
    <w:rsid w:val="009620EE"/>
    <w:rsid w:val="00963E39"/>
    <w:rsid w:val="00975A44"/>
    <w:rsid w:val="00976919"/>
    <w:rsid w:val="0098083A"/>
    <w:rsid w:val="00980C87"/>
    <w:rsid w:val="009827E4"/>
    <w:rsid w:val="00984D24"/>
    <w:rsid w:val="00986E5A"/>
    <w:rsid w:val="009902AB"/>
    <w:rsid w:val="009920B2"/>
    <w:rsid w:val="00993167"/>
    <w:rsid w:val="00993597"/>
    <w:rsid w:val="009B418C"/>
    <w:rsid w:val="009B42CD"/>
    <w:rsid w:val="009B446A"/>
    <w:rsid w:val="009B578A"/>
    <w:rsid w:val="009C1602"/>
    <w:rsid w:val="009C1623"/>
    <w:rsid w:val="009C1DF6"/>
    <w:rsid w:val="009C2B09"/>
    <w:rsid w:val="009C5056"/>
    <w:rsid w:val="009C56E1"/>
    <w:rsid w:val="009D3586"/>
    <w:rsid w:val="009D373B"/>
    <w:rsid w:val="009D4048"/>
    <w:rsid w:val="009D50AF"/>
    <w:rsid w:val="009D581E"/>
    <w:rsid w:val="009D71D3"/>
    <w:rsid w:val="009E54DE"/>
    <w:rsid w:val="009E7BD3"/>
    <w:rsid w:val="009F210C"/>
    <w:rsid w:val="009F2EC8"/>
    <w:rsid w:val="009F2FA7"/>
    <w:rsid w:val="009F6808"/>
    <w:rsid w:val="009F7997"/>
    <w:rsid w:val="00A02E5B"/>
    <w:rsid w:val="00A02F7F"/>
    <w:rsid w:val="00A04DAE"/>
    <w:rsid w:val="00A05E33"/>
    <w:rsid w:val="00A11E04"/>
    <w:rsid w:val="00A12B16"/>
    <w:rsid w:val="00A16A6B"/>
    <w:rsid w:val="00A216CA"/>
    <w:rsid w:val="00A2236C"/>
    <w:rsid w:val="00A22AC7"/>
    <w:rsid w:val="00A24D6C"/>
    <w:rsid w:val="00A25424"/>
    <w:rsid w:val="00A37E7D"/>
    <w:rsid w:val="00A41508"/>
    <w:rsid w:val="00A45CDE"/>
    <w:rsid w:val="00A5591C"/>
    <w:rsid w:val="00A66304"/>
    <w:rsid w:val="00A77634"/>
    <w:rsid w:val="00A80E05"/>
    <w:rsid w:val="00A81839"/>
    <w:rsid w:val="00A83CCB"/>
    <w:rsid w:val="00A8780C"/>
    <w:rsid w:val="00AA0466"/>
    <w:rsid w:val="00AB29EC"/>
    <w:rsid w:val="00AB30CE"/>
    <w:rsid w:val="00AB3DF6"/>
    <w:rsid w:val="00AB4BF2"/>
    <w:rsid w:val="00AC6482"/>
    <w:rsid w:val="00AD06D3"/>
    <w:rsid w:val="00AD5364"/>
    <w:rsid w:val="00AF2D2D"/>
    <w:rsid w:val="00B146A5"/>
    <w:rsid w:val="00B17007"/>
    <w:rsid w:val="00B269E8"/>
    <w:rsid w:val="00B317E7"/>
    <w:rsid w:val="00B33D39"/>
    <w:rsid w:val="00B503BE"/>
    <w:rsid w:val="00B51888"/>
    <w:rsid w:val="00B52CBB"/>
    <w:rsid w:val="00B56FD2"/>
    <w:rsid w:val="00B64352"/>
    <w:rsid w:val="00B65D03"/>
    <w:rsid w:val="00B67342"/>
    <w:rsid w:val="00B71105"/>
    <w:rsid w:val="00B7443B"/>
    <w:rsid w:val="00B76774"/>
    <w:rsid w:val="00B84761"/>
    <w:rsid w:val="00B856AC"/>
    <w:rsid w:val="00B907DB"/>
    <w:rsid w:val="00B92C2B"/>
    <w:rsid w:val="00B967A9"/>
    <w:rsid w:val="00B97994"/>
    <w:rsid w:val="00BA2DF9"/>
    <w:rsid w:val="00BB028C"/>
    <w:rsid w:val="00BB1296"/>
    <w:rsid w:val="00BB7ABA"/>
    <w:rsid w:val="00BC3FD7"/>
    <w:rsid w:val="00BC709B"/>
    <w:rsid w:val="00BC7FE6"/>
    <w:rsid w:val="00BD165B"/>
    <w:rsid w:val="00BD3F31"/>
    <w:rsid w:val="00BD4AAB"/>
    <w:rsid w:val="00BD749A"/>
    <w:rsid w:val="00BE68EC"/>
    <w:rsid w:val="00BF1985"/>
    <w:rsid w:val="00BF549F"/>
    <w:rsid w:val="00BF7287"/>
    <w:rsid w:val="00C0017A"/>
    <w:rsid w:val="00C0628A"/>
    <w:rsid w:val="00C108CB"/>
    <w:rsid w:val="00C2126B"/>
    <w:rsid w:val="00C3798B"/>
    <w:rsid w:val="00C40958"/>
    <w:rsid w:val="00C41A23"/>
    <w:rsid w:val="00C42722"/>
    <w:rsid w:val="00C454D8"/>
    <w:rsid w:val="00C45F87"/>
    <w:rsid w:val="00C531B8"/>
    <w:rsid w:val="00C5450D"/>
    <w:rsid w:val="00C55910"/>
    <w:rsid w:val="00C6113A"/>
    <w:rsid w:val="00C76A11"/>
    <w:rsid w:val="00C80355"/>
    <w:rsid w:val="00C82958"/>
    <w:rsid w:val="00C8409C"/>
    <w:rsid w:val="00C95A5E"/>
    <w:rsid w:val="00C95FEF"/>
    <w:rsid w:val="00CA136D"/>
    <w:rsid w:val="00CB2429"/>
    <w:rsid w:val="00CB40F3"/>
    <w:rsid w:val="00CB59AF"/>
    <w:rsid w:val="00CB6E3F"/>
    <w:rsid w:val="00CC04AA"/>
    <w:rsid w:val="00CC0557"/>
    <w:rsid w:val="00CC2DB0"/>
    <w:rsid w:val="00CC5468"/>
    <w:rsid w:val="00CD16B9"/>
    <w:rsid w:val="00CD3724"/>
    <w:rsid w:val="00CD41CC"/>
    <w:rsid w:val="00CD4868"/>
    <w:rsid w:val="00CE0572"/>
    <w:rsid w:val="00CE1779"/>
    <w:rsid w:val="00CE486C"/>
    <w:rsid w:val="00CE7054"/>
    <w:rsid w:val="00CE783A"/>
    <w:rsid w:val="00CE7D21"/>
    <w:rsid w:val="00CF0CB2"/>
    <w:rsid w:val="00D02F48"/>
    <w:rsid w:val="00D1031C"/>
    <w:rsid w:val="00D12B1C"/>
    <w:rsid w:val="00D160F8"/>
    <w:rsid w:val="00D17763"/>
    <w:rsid w:val="00D2370D"/>
    <w:rsid w:val="00D250BF"/>
    <w:rsid w:val="00D260C9"/>
    <w:rsid w:val="00D30333"/>
    <w:rsid w:val="00D3063A"/>
    <w:rsid w:val="00D30D63"/>
    <w:rsid w:val="00D30D88"/>
    <w:rsid w:val="00D310D8"/>
    <w:rsid w:val="00D35965"/>
    <w:rsid w:val="00D4082F"/>
    <w:rsid w:val="00D46CDC"/>
    <w:rsid w:val="00D55ECA"/>
    <w:rsid w:val="00D64437"/>
    <w:rsid w:val="00D74105"/>
    <w:rsid w:val="00D75D9C"/>
    <w:rsid w:val="00D77C71"/>
    <w:rsid w:val="00D84610"/>
    <w:rsid w:val="00D91A1A"/>
    <w:rsid w:val="00D977DD"/>
    <w:rsid w:val="00DA2E5F"/>
    <w:rsid w:val="00DB20D8"/>
    <w:rsid w:val="00DB4EB7"/>
    <w:rsid w:val="00DC05D0"/>
    <w:rsid w:val="00DC3318"/>
    <w:rsid w:val="00DC399D"/>
    <w:rsid w:val="00DC77DA"/>
    <w:rsid w:val="00DD1EAB"/>
    <w:rsid w:val="00DD3037"/>
    <w:rsid w:val="00DD39F0"/>
    <w:rsid w:val="00DD5434"/>
    <w:rsid w:val="00DE027C"/>
    <w:rsid w:val="00DE2A84"/>
    <w:rsid w:val="00DE685E"/>
    <w:rsid w:val="00DF0BA4"/>
    <w:rsid w:val="00DF1471"/>
    <w:rsid w:val="00DF3A4C"/>
    <w:rsid w:val="00DF6EEC"/>
    <w:rsid w:val="00E01E47"/>
    <w:rsid w:val="00E02A57"/>
    <w:rsid w:val="00E10217"/>
    <w:rsid w:val="00E10530"/>
    <w:rsid w:val="00E10FA1"/>
    <w:rsid w:val="00E11D1D"/>
    <w:rsid w:val="00E15D12"/>
    <w:rsid w:val="00E20552"/>
    <w:rsid w:val="00E33188"/>
    <w:rsid w:val="00E33B0E"/>
    <w:rsid w:val="00E36C88"/>
    <w:rsid w:val="00E4139D"/>
    <w:rsid w:val="00E423E5"/>
    <w:rsid w:val="00E45D08"/>
    <w:rsid w:val="00E47068"/>
    <w:rsid w:val="00E47B52"/>
    <w:rsid w:val="00E5246D"/>
    <w:rsid w:val="00E5369C"/>
    <w:rsid w:val="00E6350C"/>
    <w:rsid w:val="00E6510B"/>
    <w:rsid w:val="00E673FF"/>
    <w:rsid w:val="00E67D7D"/>
    <w:rsid w:val="00E756AA"/>
    <w:rsid w:val="00E7713A"/>
    <w:rsid w:val="00E77F39"/>
    <w:rsid w:val="00E83403"/>
    <w:rsid w:val="00E868CD"/>
    <w:rsid w:val="00E86B4B"/>
    <w:rsid w:val="00E9304C"/>
    <w:rsid w:val="00E93D95"/>
    <w:rsid w:val="00E971A8"/>
    <w:rsid w:val="00EA0E92"/>
    <w:rsid w:val="00EA3E9D"/>
    <w:rsid w:val="00EA52E0"/>
    <w:rsid w:val="00EA765B"/>
    <w:rsid w:val="00EB020F"/>
    <w:rsid w:val="00EB17E0"/>
    <w:rsid w:val="00EB2B73"/>
    <w:rsid w:val="00EB42A1"/>
    <w:rsid w:val="00EB4C9D"/>
    <w:rsid w:val="00EB657D"/>
    <w:rsid w:val="00EC0759"/>
    <w:rsid w:val="00EC17E3"/>
    <w:rsid w:val="00EC6663"/>
    <w:rsid w:val="00ED10A6"/>
    <w:rsid w:val="00ED1982"/>
    <w:rsid w:val="00ED19A9"/>
    <w:rsid w:val="00ED1DEE"/>
    <w:rsid w:val="00ED7A85"/>
    <w:rsid w:val="00EE42D1"/>
    <w:rsid w:val="00EE5D93"/>
    <w:rsid w:val="00EE6761"/>
    <w:rsid w:val="00EF0EC6"/>
    <w:rsid w:val="00EF11E8"/>
    <w:rsid w:val="00EF4F95"/>
    <w:rsid w:val="00EF7EF8"/>
    <w:rsid w:val="00F02FA8"/>
    <w:rsid w:val="00F03307"/>
    <w:rsid w:val="00F03FF8"/>
    <w:rsid w:val="00F11450"/>
    <w:rsid w:val="00F1336C"/>
    <w:rsid w:val="00F16911"/>
    <w:rsid w:val="00F16E4C"/>
    <w:rsid w:val="00F2087E"/>
    <w:rsid w:val="00F256A1"/>
    <w:rsid w:val="00F27F44"/>
    <w:rsid w:val="00F31B09"/>
    <w:rsid w:val="00F471C9"/>
    <w:rsid w:val="00F67C94"/>
    <w:rsid w:val="00F71BB5"/>
    <w:rsid w:val="00F72831"/>
    <w:rsid w:val="00F74A78"/>
    <w:rsid w:val="00F763B0"/>
    <w:rsid w:val="00F82958"/>
    <w:rsid w:val="00F83E20"/>
    <w:rsid w:val="00FA2A9D"/>
    <w:rsid w:val="00FA2AED"/>
    <w:rsid w:val="00FA2F44"/>
    <w:rsid w:val="00FA6434"/>
    <w:rsid w:val="00FB105C"/>
    <w:rsid w:val="00FC7991"/>
    <w:rsid w:val="00FD4CAA"/>
    <w:rsid w:val="00FD5049"/>
    <w:rsid w:val="00FD741F"/>
    <w:rsid w:val="00FE2EDA"/>
    <w:rsid w:val="00FE3D23"/>
    <w:rsid w:val="00FE4427"/>
    <w:rsid w:val="00FE4765"/>
    <w:rsid w:val="00FE5320"/>
    <w:rsid w:val="00FE6D8A"/>
    <w:rsid w:val="00FF1BA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EE431"/>
  <w15:docId w15:val="{C51AA71E-089F-41E6-88F4-570FE634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7C94"/>
    <w:pPr>
      <w:overflowPunct w:val="0"/>
      <w:autoSpaceDE w:val="0"/>
      <w:autoSpaceDN w:val="0"/>
      <w:adjustRightInd w:val="0"/>
      <w:textAlignment w:val="baseline"/>
    </w:pPr>
    <w:rPr>
      <w:sz w:val="26"/>
      <w:szCs w:val="26"/>
      <w:lang w:val="en-US" w:eastAsia="en-US"/>
    </w:rPr>
  </w:style>
  <w:style w:type="paragraph" w:styleId="berschrift1">
    <w:name w:val="heading 1"/>
    <w:basedOn w:val="Standard"/>
    <w:next w:val="Standard"/>
    <w:link w:val="berschrift1Zchn"/>
    <w:uiPriority w:val="99"/>
    <w:qFormat/>
    <w:rsid w:val="00F67C94"/>
    <w:pPr>
      <w:keepNext/>
      <w:overflowPunct/>
      <w:autoSpaceDE/>
      <w:autoSpaceDN/>
      <w:adjustRightInd/>
      <w:textAlignment w:val="auto"/>
      <w:outlineLvl w:val="0"/>
    </w:pPr>
    <w:rPr>
      <w:rFonts w:ascii="Book Antiqua" w:hAnsi="Book Antiqua" w:cs="Book Antiqua"/>
      <w:smallCaps/>
      <w:position w:val="110"/>
      <w:sz w:val="48"/>
      <w:szCs w:val="48"/>
      <w:lang w:val="en-GB"/>
    </w:rPr>
  </w:style>
  <w:style w:type="paragraph" w:styleId="berschrift2">
    <w:name w:val="heading 2"/>
    <w:basedOn w:val="Standard"/>
    <w:next w:val="Standard"/>
    <w:link w:val="berschrift2Zchn"/>
    <w:uiPriority w:val="99"/>
    <w:qFormat/>
    <w:rsid w:val="004F5B3A"/>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4F5B3A"/>
    <w:pPr>
      <w:keepNext/>
      <w:spacing w:before="240" w:after="60"/>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39B7"/>
    <w:rPr>
      <w:rFonts w:ascii="Cambria" w:hAnsi="Cambria" w:cs="Times New Roman"/>
      <w:b/>
      <w:bCs/>
      <w:kern w:val="32"/>
      <w:sz w:val="32"/>
      <w:szCs w:val="32"/>
      <w:lang w:val="en-US" w:eastAsia="en-US"/>
    </w:rPr>
  </w:style>
  <w:style w:type="character" w:customStyle="1" w:styleId="berschrift2Zchn">
    <w:name w:val="Überschrift 2 Zchn"/>
    <w:basedOn w:val="Absatz-Standardschriftart"/>
    <w:link w:val="berschrift2"/>
    <w:uiPriority w:val="99"/>
    <w:semiHidden/>
    <w:locked/>
    <w:rsid w:val="006E39B7"/>
    <w:rPr>
      <w:rFonts w:ascii="Cambria" w:hAnsi="Cambria" w:cs="Times New Roman"/>
      <w:b/>
      <w:bCs/>
      <w:i/>
      <w:iCs/>
      <w:sz w:val="28"/>
      <w:szCs w:val="28"/>
      <w:lang w:val="en-US" w:eastAsia="en-US"/>
    </w:rPr>
  </w:style>
  <w:style w:type="character" w:customStyle="1" w:styleId="berschrift3Zchn">
    <w:name w:val="Überschrift 3 Zchn"/>
    <w:basedOn w:val="Absatz-Standardschriftart"/>
    <w:link w:val="berschrift3"/>
    <w:uiPriority w:val="99"/>
    <w:semiHidden/>
    <w:locked/>
    <w:rsid w:val="006E39B7"/>
    <w:rPr>
      <w:rFonts w:ascii="Cambria" w:hAnsi="Cambria" w:cs="Times New Roman"/>
      <w:b/>
      <w:bCs/>
      <w:sz w:val="26"/>
      <w:szCs w:val="26"/>
      <w:lang w:val="en-US" w:eastAsia="en-US"/>
    </w:rPr>
  </w:style>
  <w:style w:type="paragraph" w:customStyle="1" w:styleId="Style1">
    <w:name w:val="Style1"/>
    <w:basedOn w:val="Fuzeile"/>
    <w:uiPriority w:val="99"/>
    <w:semiHidden/>
    <w:rsid w:val="00F67C94"/>
    <w:rPr>
      <w:b/>
      <w:bCs/>
      <w:sz w:val="16"/>
      <w:szCs w:val="16"/>
    </w:rPr>
  </w:style>
  <w:style w:type="paragraph" w:styleId="Fuzeile">
    <w:name w:val="footer"/>
    <w:basedOn w:val="Standard"/>
    <w:link w:val="FuzeileZchn"/>
    <w:uiPriority w:val="99"/>
    <w:semiHidden/>
    <w:rsid w:val="00F67C94"/>
    <w:pPr>
      <w:tabs>
        <w:tab w:val="center" w:pos="4320"/>
        <w:tab w:val="right" w:pos="8640"/>
      </w:tabs>
    </w:pPr>
  </w:style>
  <w:style w:type="character" w:customStyle="1" w:styleId="FuzeileZchn">
    <w:name w:val="Fußzeile Zchn"/>
    <w:basedOn w:val="Absatz-Standardschriftart"/>
    <w:link w:val="Fuzeile"/>
    <w:uiPriority w:val="99"/>
    <w:semiHidden/>
    <w:locked/>
    <w:rsid w:val="006E39B7"/>
    <w:rPr>
      <w:rFonts w:cs="Times New Roman"/>
      <w:sz w:val="26"/>
      <w:szCs w:val="26"/>
      <w:lang w:val="en-US" w:eastAsia="en-US"/>
    </w:rPr>
  </w:style>
  <w:style w:type="paragraph" w:styleId="Kopfzeile">
    <w:name w:val="header"/>
    <w:basedOn w:val="Standard"/>
    <w:link w:val="KopfzeileZchn"/>
    <w:semiHidden/>
    <w:rsid w:val="00F67C94"/>
    <w:pPr>
      <w:tabs>
        <w:tab w:val="center" w:pos="4320"/>
        <w:tab w:val="right" w:pos="8640"/>
      </w:tabs>
    </w:pPr>
  </w:style>
  <w:style w:type="character" w:customStyle="1" w:styleId="KopfzeileZchn">
    <w:name w:val="Kopfzeile Zchn"/>
    <w:basedOn w:val="Absatz-Standardschriftart"/>
    <w:link w:val="Kopfzeile"/>
    <w:uiPriority w:val="99"/>
    <w:semiHidden/>
    <w:locked/>
    <w:rsid w:val="006E39B7"/>
    <w:rPr>
      <w:rFonts w:cs="Times New Roman"/>
      <w:sz w:val="26"/>
      <w:szCs w:val="26"/>
      <w:lang w:val="en-US" w:eastAsia="en-US"/>
    </w:rPr>
  </w:style>
  <w:style w:type="character" w:styleId="Seitenzahl">
    <w:name w:val="page number"/>
    <w:basedOn w:val="Absatz-Standardschriftart"/>
    <w:uiPriority w:val="99"/>
    <w:semiHidden/>
    <w:rsid w:val="00F67C94"/>
    <w:rPr>
      <w:rFonts w:cs="Times New Roman"/>
    </w:rPr>
  </w:style>
  <w:style w:type="character" w:styleId="Kommentarzeichen">
    <w:name w:val="annotation reference"/>
    <w:basedOn w:val="Absatz-Standardschriftart"/>
    <w:uiPriority w:val="99"/>
    <w:semiHidden/>
    <w:rsid w:val="00F67C94"/>
    <w:rPr>
      <w:rFonts w:cs="Times New Roman"/>
      <w:sz w:val="16"/>
      <w:szCs w:val="16"/>
    </w:rPr>
  </w:style>
  <w:style w:type="paragraph" w:styleId="Titel">
    <w:name w:val="Title"/>
    <w:basedOn w:val="Standard"/>
    <w:link w:val="TitelZchn"/>
    <w:uiPriority w:val="99"/>
    <w:qFormat/>
    <w:rsid w:val="00F67C94"/>
    <w:pPr>
      <w:spacing w:before="240" w:after="60"/>
    </w:pPr>
    <w:rPr>
      <w:b/>
      <w:bCs/>
      <w:caps/>
      <w:kern w:val="28"/>
      <w:sz w:val="31"/>
      <w:szCs w:val="31"/>
    </w:rPr>
  </w:style>
  <w:style w:type="character" w:customStyle="1" w:styleId="TitelZchn">
    <w:name w:val="Titel Zchn"/>
    <w:basedOn w:val="Absatz-Standardschriftart"/>
    <w:link w:val="Titel"/>
    <w:uiPriority w:val="99"/>
    <w:locked/>
    <w:rsid w:val="006E39B7"/>
    <w:rPr>
      <w:rFonts w:ascii="Cambria" w:hAnsi="Cambria" w:cs="Times New Roman"/>
      <w:b/>
      <w:bCs/>
      <w:kern w:val="28"/>
      <w:sz w:val="32"/>
      <w:szCs w:val="32"/>
      <w:lang w:val="en-US" w:eastAsia="en-US"/>
    </w:rPr>
  </w:style>
  <w:style w:type="paragraph" w:styleId="Kommentartext">
    <w:name w:val="annotation text"/>
    <w:basedOn w:val="Standard"/>
    <w:link w:val="KommentartextZchn"/>
    <w:uiPriority w:val="99"/>
    <w:semiHidden/>
    <w:rsid w:val="00F67C94"/>
    <w:rPr>
      <w:sz w:val="20"/>
      <w:szCs w:val="20"/>
    </w:rPr>
  </w:style>
  <w:style w:type="character" w:customStyle="1" w:styleId="KommentartextZchn">
    <w:name w:val="Kommentartext Zchn"/>
    <w:basedOn w:val="Absatz-Standardschriftart"/>
    <w:link w:val="Kommentartext"/>
    <w:uiPriority w:val="99"/>
    <w:semiHidden/>
    <w:locked/>
    <w:rsid w:val="006E39B7"/>
    <w:rPr>
      <w:rFonts w:cs="Times New Roman"/>
      <w:sz w:val="20"/>
      <w:szCs w:val="20"/>
      <w:lang w:val="en-US" w:eastAsia="en-US"/>
    </w:rPr>
  </w:style>
  <w:style w:type="paragraph" w:styleId="Textkrper2">
    <w:name w:val="Body Text 2"/>
    <w:basedOn w:val="Standard"/>
    <w:link w:val="Textkrper2Zchn"/>
    <w:uiPriority w:val="99"/>
    <w:semiHidden/>
    <w:rsid w:val="004F5B3A"/>
    <w:pPr>
      <w:overflowPunct/>
      <w:autoSpaceDE/>
      <w:autoSpaceDN/>
      <w:adjustRightInd/>
      <w:spacing w:line="360" w:lineRule="auto"/>
      <w:textAlignment w:val="auto"/>
    </w:pPr>
    <w:rPr>
      <w:color w:val="0000FF"/>
      <w:u w:val="single"/>
      <w:lang w:val="de-DE"/>
    </w:rPr>
  </w:style>
  <w:style w:type="character" w:customStyle="1" w:styleId="Textkrper2Zchn">
    <w:name w:val="Textkörper 2 Zchn"/>
    <w:basedOn w:val="Absatz-Standardschriftart"/>
    <w:link w:val="Textkrper2"/>
    <w:uiPriority w:val="99"/>
    <w:semiHidden/>
    <w:locked/>
    <w:rsid w:val="006E39B7"/>
    <w:rPr>
      <w:rFonts w:cs="Times New Roman"/>
      <w:sz w:val="26"/>
      <w:szCs w:val="26"/>
      <w:lang w:val="en-US" w:eastAsia="en-US"/>
    </w:rPr>
  </w:style>
  <w:style w:type="character" w:styleId="Hyperlink">
    <w:name w:val="Hyperlink"/>
    <w:basedOn w:val="Absatz-Standardschriftart"/>
    <w:uiPriority w:val="99"/>
    <w:rsid w:val="004F5B3A"/>
    <w:rPr>
      <w:rFonts w:cs="Times New Roman"/>
      <w:color w:val="0000FF"/>
      <w:u w:val="single"/>
    </w:rPr>
  </w:style>
  <w:style w:type="paragraph" w:styleId="Sprechblasentext">
    <w:name w:val="Balloon Text"/>
    <w:basedOn w:val="Standard"/>
    <w:link w:val="SprechblasentextZchn"/>
    <w:uiPriority w:val="99"/>
    <w:semiHidden/>
    <w:rsid w:val="004F5B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E39B7"/>
    <w:rPr>
      <w:rFonts w:cs="Times New Roman"/>
      <w:sz w:val="2"/>
      <w:lang w:val="en-US" w:eastAsia="en-US"/>
    </w:rPr>
  </w:style>
  <w:style w:type="paragraph" w:customStyle="1" w:styleId="01Headline">
    <w:name w:val="01 Headline"/>
    <w:basedOn w:val="Standard"/>
    <w:uiPriority w:val="99"/>
    <w:rsid w:val="004F5B3A"/>
    <w:rPr>
      <w:rFonts w:ascii="Arial" w:hAnsi="Arial" w:cs="Arial"/>
      <w:b/>
      <w:bCs/>
      <w:sz w:val="32"/>
      <w:szCs w:val="32"/>
      <w:lang w:val="de-DE"/>
    </w:rPr>
  </w:style>
  <w:style w:type="paragraph" w:customStyle="1" w:styleId="02Bulletpoint">
    <w:name w:val="02 Bulletpoint"/>
    <w:basedOn w:val="Standard"/>
    <w:uiPriority w:val="99"/>
    <w:rsid w:val="004F5B3A"/>
    <w:pPr>
      <w:numPr>
        <w:numId w:val="1"/>
      </w:numPr>
      <w:tabs>
        <w:tab w:val="clear" w:pos="360"/>
        <w:tab w:val="num" w:pos="-1134"/>
      </w:tabs>
      <w:spacing w:after="240"/>
      <w:ind w:left="425" w:hanging="425"/>
    </w:pPr>
    <w:rPr>
      <w:rFonts w:ascii="Arial" w:hAnsi="Arial" w:cs="Arial"/>
      <w:sz w:val="22"/>
      <w:szCs w:val="22"/>
      <w:lang w:val="de-DE"/>
    </w:rPr>
  </w:style>
  <w:style w:type="paragraph" w:customStyle="1" w:styleId="03Lauftext">
    <w:name w:val="03 Lauftext"/>
    <w:basedOn w:val="06Abbindertrennung"/>
    <w:rsid w:val="004F5B3A"/>
    <w:pPr>
      <w:jc w:val="left"/>
    </w:pPr>
  </w:style>
  <w:style w:type="paragraph" w:customStyle="1" w:styleId="06Abbindertrennung">
    <w:name w:val="06 Abbindertrennung"/>
    <w:basedOn w:val="Standard"/>
    <w:rsid w:val="004F5B3A"/>
    <w:pPr>
      <w:jc w:val="center"/>
    </w:pPr>
    <w:rPr>
      <w:rFonts w:ascii="Arial" w:hAnsi="Arial" w:cs="Arial"/>
      <w:sz w:val="22"/>
      <w:szCs w:val="22"/>
      <w:lang w:val="de-DE"/>
    </w:rPr>
  </w:style>
  <w:style w:type="paragraph" w:styleId="Textkrper-Zeileneinzug">
    <w:name w:val="Body Text Indent"/>
    <w:basedOn w:val="Standard"/>
    <w:link w:val="Textkrper-ZeileneinzugZchn"/>
    <w:uiPriority w:val="99"/>
    <w:semiHidden/>
    <w:rsid w:val="004F5B3A"/>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6E39B7"/>
    <w:rPr>
      <w:rFonts w:cs="Times New Roman"/>
      <w:sz w:val="26"/>
      <w:szCs w:val="26"/>
      <w:lang w:val="en-US" w:eastAsia="en-US"/>
    </w:rPr>
  </w:style>
  <w:style w:type="table" w:styleId="Tabellenraster">
    <w:name w:val="Table Grid"/>
    <w:basedOn w:val="NormaleTabelle"/>
    <w:uiPriority w:val="99"/>
    <w:semiHidden/>
    <w:rsid w:val="004F5B3A"/>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rsid w:val="004F5B3A"/>
    <w:rPr>
      <w:b/>
      <w:bCs/>
    </w:rPr>
  </w:style>
  <w:style w:type="character" w:customStyle="1" w:styleId="KommentarthemaZchn">
    <w:name w:val="Kommentarthema Zchn"/>
    <w:basedOn w:val="KommentartextZchn"/>
    <w:link w:val="Kommentarthema"/>
    <w:uiPriority w:val="99"/>
    <w:semiHidden/>
    <w:locked/>
    <w:rsid w:val="006E39B7"/>
    <w:rPr>
      <w:rFonts w:cs="Times New Roman"/>
      <w:b/>
      <w:bCs/>
      <w:sz w:val="20"/>
      <w:szCs w:val="20"/>
      <w:lang w:val="en-US" w:eastAsia="en-US"/>
    </w:rPr>
  </w:style>
  <w:style w:type="paragraph" w:customStyle="1" w:styleId="04Zwischentitel">
    <w:name w:val="04 Zwischentitel"/>
    <w:basedOn w:val="06Abbindertrennung"/>
    <w:uiPriority w:val="99"/>
    <w:rsid w:val="00975A44"/>
    <w:pPr>
      <w:keepNext/>
      <w:spacing w:before="120"/>
      <w:jc w:val="left"/>
    </w:pPr>
    <w:rPr>
      <w:b/>
      <w:bCs/>
    </w:rPr>
  </w:style>
  <w:style w:type="paragraph" w:styleId="KeinLeerraum">
    <w:name w:val="No Spacing"/>
    <w:uiPriority w:val="99"/>
    <w:qFormat/>
    <w:rsid w:val="00AF2D2D"/>
    <w:rPr>
      <w:rFonts w:ascii="Calibri" w:hAnsi="Calibri" w:cs="Calibri"/>
      <w:lang w:eastAsia="en-US"/>
    </w:rPr>
  </w:style>
  <w:style w:type="paragraph" w:customStyle="1" w:styleId="05Boilerplate">
    <w:name w:val="05 Boilerplate"/>
    <w:basedOn w:val="Standard"/>
    <w:uiPriority w:val="99"/>
    <w:rsid w:val="004F5B3A"/>
    <w:rPr>
      <w:rFonts w:ascii="Arial" w:hAnsi="Arial" w:cs="Arial"/>
      <w:i/>
      <w:iCs/>
      <w:sz w:val="22"/>
      <w:szCs w:val="22"/>
      <w:lang w:val="de-DE"/>
    </w:rPr>
  </w:style>
  <w:style w:type="character" w:styleId="Hervorhebung">
    <w:name w:val="Emphasis"/>
    <w:basedOn w:val="Absatz-Standardschriftart"/>
    <w:uiPriority w:val="99"/>
    <w:qFormat/>
    <w:rsid w:val="004F5B3A"/>
    <w:rPr>
      <w:rFonts w:cs="Times New Roman"/>
      <w:i/>
      <w:iCs/>
    </w:rPr>
  </w:style>
  <w:style w:type="paragraph" w:customStyle="1" w:styleId="ColorfulList-Accent11">
    <w:name w:val="Colorful List - Accent 11"/>
    <w:basedOn w:val="Standard"/>
    <w:uiPriority w:val="99"/>
    <w:rsid w:val="00622A1F"/>
    <w:pPr>
      <w:overflowPunct/>
      <w:autoSpaceDE/>
      <w:autoSpaceDN/>
      <w:adjustRightInd/>
      <w:ind w:left="708"/>
      <w:textAlignment w:val="auto"/>
    </w:pPr>
    <w:rPr>
      <w:sz w:val="20"/>
      <w:szCs w:val="20"/>
    </w:rPr>
  </w:style>
  <w:style w:type="character" w:styleId="BesuchterLink">
    <w:name w:val="FollowedHyperlink"/>
    <w:basedOn w:val="Absatz-Standardschriftart"/>
    <w:uiPriority w:val="99"/>
    <w:rsid w:val="002F7221"/>
    <w:rPr>
      <w:rFonts w:cs="Times New Roman"/>
      <w:color w:val="800080"/>
      <w:u w:val="single"/>
    </w:rPr>
  </w:style>
  <w:style w:type="paragraph" w:styleId="Listenabsatz">
    <w:name w:val="List Paragraph"/>
    <w:basedOn w:val="Standard"/>
    <w:uiPriority w:val="99"/>
    <w:qFormat/>
    <w:rsid w:val="00331558"/>
    <w:pPr>
      <w:ind w:left="720"/>
      <w:contextualSpacing/>
    </w:pPr>
  </w:style>
  <w:style w:type="character" w:customStyle="1" w:styleId="ZchnZchn2">
    <w:name w:val="Zchn Zchn2"/>
    <w:uiPriority w:val="99"/>
    <w:rsid w:val="00657953"/>
    <w:rPr>
      <w:sz w:val="24"/>
      <w:lang w:val="en-GB" w:eastAsia="en-US"/>
    </w:rPr>
  </w:style>
  <w:style w:type="paragraph" w:customStyle="1" w:styleId="07BulletpointsimText">
    <w:name w:val="07 Bulletpoints im Text"/>
    <w:basedOn w:val="02Bulletpoint"/>
    <w:qFormat/>
    <w:rsid w:val="00A11E04"/>
    <w:pPr>
      <w:spacing w:after="120"/>
    </w:pPr>
    <w:rPr>
      <w:noProof/>
    </w:rPr>
  </w:style>
  <w:style w:type="paragraph" w:styleId="berarbeitung">
    <w:name w:val="Revision"/>
    <w:hidden/>
    <w:uiPriority w:val="99"/>
    <w:semiHidden/>
    <w:rsid w:val="00E47068"/>
    <w:rPr>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83615">
      <w:bodyDiv w:val="1"/>
      <w:marLeft w:val="0"/>
      <w:marRight w:val="0"/>
      <w:marTop w:val="0"/>
      <w:marBottom w:val="0"/>
      <w:divBdr>
        <w:top w:val="none" w:sz="0" w:space="0" w:color="auto"/>
        <w:left w:val="none" w:sz="0" w:space="0" w:color="auto"/>
        <w:bottom w:val="none" w:sz="0" w:space="0" w:color="auto"/>
        <w:right w:val="none" w:sz="0" w:space="0" w:color="auto"/>
      </w:divBdr>
    </w:div>
    <w:div w:id="1133981214">
      <w:bodyDiv w:val="1"/>
      <w:marLeft w:val="0"/>
      <w:marRight w:val="0"/>
      <w:marTop w:val="0"/>
      <w:marBottom w:val="0"/>
      <w:divBdr>
        <w:top w:val="none" w:sz="0" w:space="0" w:color="auto"/>
        <w:left w:val="none" w:sz="0" w:space="0" w:color="auto"/>
        <w:bottom w:val="none" w:sz="0" w:space="0" w:color="auto"/>
        <w:right w:val="none" w:sz="0" w:space="0" w:color="auto"/>
      </w:divBdr>
    </w:div>
    <w:div w:id="177709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qGiTaUWrt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a.ford.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at.de/" TargetMode="External"/><Relationship Id="rId4" Type="http://schemas.openxmlformats.org/officeDocument/2006/relationships/settings" Target="settings.xml"/><Relationship Id="rId9" Type="http://schemas.openxmlformats.org/officeDocument/2006/relationships/hyperlink" Target="http://focus.fordpresskits.com/?p=focuss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youtube.com/fordindeutschland" TargetMode="External"/><Relationship Id="rId7" Type="http://schemas.openxmlformats.org/officeDocument/2006/relationships/image" Target="media/image3.jpeg"/><Relationship Id="rId2" Type="http://schemas.openxmlformats.org/officeDocument/2006/relationships/hyperlink" Target="http://www.youtube.com/fordindeutschland" TargetMode="External"/><Relationship Id="rId1" Type="http://schemas.openxmlformats.org/officeDocument/2006/relationships/image" Target="media/image1.jpeg"/><Relationship Id="rId6" Type="http://schemas.openxmlformats.org/officeDocument/2006/relationships/hyperlink" Target="http://www.twitter.com/Ford_de" TargetMode="External"/><Relationship Id="rId5" Type="http://schemas.openxmlformats.org/officeDocument/2006/relationships/hyperlink" Target="http://www.twitter.com/Ford_de"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3F7F3-CDAF-4240-9D7A-B8F3CFE8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3574</Words>
  <Characters>22519</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KÖLN,      --</vt:lpstr>
    </vt:vector>
  </TitlesOfParts>
  <Company>Ford Werke AG</Company>
  <LinksUpToDate>false</LinksUpToDate>
  <CharactersWithSpaces>26041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KÖLN,      --</dc:title>
  <dc:creator>ihennen1</dc:creator>
  <cp:lastModifiedBy>Rafelt, Maura (M.)</cp:lastModifiedBy>
  <cp:revision>2</cp:revision>
  <cp:lastPrinted>2019-02-15T14:31:00Z</cp:lastPrinted>
  <dcterms:created xsi:type="dcterms:W3CDTF">2019-02-19T09:00:00Z</dcterms:created>
  <dcterms:modified xsi:type="dcterms:W3CDTF">2019-02-19T09:00:00Z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182676838</vt:i4>
  </property>
  <property fmtid="{D5CDD505-2E9C-101B-9397-08002B2CF9AE}" pid="4" name="_EmailSubject">
    <vt:lpwstr>Presse-Info: Der neue Ford Focus ST</vt:lpwstr>
  </property>
  <property fmtid="{D5CDD505-2E9C-101B-9397-08002B2CF9AE}" pid="5" name="_AuthorEmail">
    <vt:lpwstr>ihennen1@ford.com</vt:lpwstr>
  </property>
  <property fmtid="{D5CDD505-2E9C-101B-9397-08002B2CF9AE}" pid="6" name="_AuthorEmailDisplayName">
    <vt:lpwstr>Hennen, Isfried (I.)</vt:lpwstr>
  </property>
  <property fmtid="{D5CDD505-2E9C-101B-9397-08002B2CF9AE}" pid="7" name="_ReviewingToolsShownOnce">
    <vt:lpwstr/>
  </property>
</Properties>
</file>