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A88DD" w14:textId="77777777" w:rsidR="007E5E51" w:rsidRDefault="007E5E51" w:rsidP="007E5E51">
      <w:pPr>
        <w:bidi/>
        <w:spacing w:after="200" w:line="276" w:lineRule="auto"/>
        <w:ind w:left="-512" w:right="-240"/>
        <w:jc w:val="both"/>
        <w:rPr>
          <w:rFonts w:ascii="Simplified Arabic" w:hAnsi="Simplified Arabic" w:cs="Simplified Arabic"/>
          <w:bCs/>
          <w:sz w:val="40"/>
          <w:szCs w:val="40"/>
          <w:rtl/>
        </w:rPr>
      </w:pPr>
      <w:bookmarkStart w:id="0" w:name="_GoBack"/>
      <w:bookmarkEnd w:id="0"/>
    </w:p>
    <w:p w14:paraId="624CC551" w14:textId="7FE596F3" w:rsidR="00A812DF" w:rsidRPr="007E5E51" w:rsidRDefault="00A812DF" w:rsidP="00164513">
      <w:pPr>
        <w:bidi/>
        <w:spacing w:after="200" w:line="276" w:lineRule="auto"/>
        <w:ind w:left="-512" w:right="-240"/>
        <w:jc w:val="both"/>
        <w:rPr>
          <w:rFonts w:ascii="Simplified Arabic" w:hAnsi="Simplified Arabic" w:cs="Simplified Arabic"/>
          <w:b/>
          <w:bCs/>
          <w:sz w:val="28"/>
          <w:szCs w:val="28"/>
          <w:u w:val="single"/>
        </w:rPr>
      </w:pPr>
      <w:r w:rsidRPr="007E5E51">
        <w:rPr>
          <w:rFonts w:ascii="Simplified Arabic" w:hAnsi="Simplified Arabic" w:cs="Simplified Arabic"/>
          <w:bCs/>
          <w:sz w:val="40"/>
          <w:szCs w:val="40"/>
          <w:rtl/>
        </w:rPr>
        <w:t>خريجو "</w:t>
      </w:r>
      <w:r w:rsidR="00164513" w:rsidRPr="00164513">
        <w:rPr>
          <w:rFonts w:ascii="Simplified Arabic" w:hAnsi="Simplified Arabic" w:cs="Simplified Arabic"/>
          <w:b/>
          <w:sz w:val="40"/>
          <w:szCs w:val="40"/>
        </w:rPr>
        <w:t xml:space="preserve"> </w:t>
      </w:r>
      <w:r w:rsidR="00164513" w:rsidRPr="007E5E51">
        <w:rPr>
          <w:rFonts w:ascii="Simplified Arabic" w:hAnsi="Simplified Arabic" w:cs="Simplified Arabic"/>
          <w:b/>
          <w:sz w:val="40"/>
          <w:szCs w:val="40"/>
        </w:rPr>
        <w:t>Ford C3</w:t>
      </w:r>
      <w:r w:rsidRPr="007E5E51">
        <w:rPr>
          <w:rFonts w:ascii="Simplified Arabic" w:hAnsi="Simplified Arabic" w:cs="Simplified Arabic"/>
          <w:bCs/>
          <w:sz w:val="40"/>
          <w:szCs w:val="40"/>
          <w:rtl/>
        </w:rPr>
        <w:t>"</w:t>
      </w:r>
      <w:r w:rsidRPr="007E5E51">
        <w:rPr>
          <w:rFonts w:ascii="Simplified Arabic" w:hAnsi="Simplified Arabic" w:cs="Simplified Arabic"/>
          <w:bCs/>
          <w:sz w:val="40"/>
          <w:szCs w:val="40"/>
        </w:rPr>
        <w:t xml:space="preserve"> </w:t>
      </w:r>
      <w:r w:rsidRPr="007E5E51">
        <w:rPr>
          <w:rFonts w:ascii="Simplified Arabic" w:hAnsi="Simplified Arabic" w:cs="Simplified Arabic" w:hint="cs"/>
          <w:bCs/>
          <w:sz w:val="40"/>
          <w:szCs w:val="40"/>
          <w:rtl/>
          <w:lang w:bidi="ar-AE"/>
        </w:rPr>
        <w:t>و</w:t>
      </w:r>
      <w:r w:rsidRPr="007E5E51">
        <w:rPr>
          <w:rFonts w:ascii="Simplified Arabic" w:hAnsi="Simplified Arabic" w:cs="Simplified Arabic"/>
          <w:bCs/>
          <w:sz w:val="40"/>
          <w:szCs w:val="40"/>
          <w:rtl/>
          <w:lang w:bidi="ar-AE"/>
        </w:rPr>
        <w:t>تحدّي فورد للابتكارات في وسائل النقل</w:t>
      </w:r>
      <w:r w:rsidRPr="007E5E51">
        <w:rPr>
          <w:rFonts w:ascii="Simplified Arabic" w:hAnsi="Simplified Arabic" w:cs="Simplified Arabic" w:hint="cs"/>
          <w:bCs/>
          <w:sz w:val="40"/>
          <w:szCs w:val="40"/>
          <w:rtl/>
          <w:lang w:bidi="ar-AE"/>
        </w:rPr>
        <w:t xml:space="preserve"> يشاركون في </w:t>
      </w:r>
      <w:r w:rsidRPr="007E5E51">
        <w:rPr>
          <w:rFonts w:ascii="Simplified Arabic" w:hAnsi="Simplified Arabic" w:cs="Simplified Arabic"/>
          <w:bCs/>
          <w:sz w:val="40"/>
          <w:szCs w:val="40"/>
          <w:rtl/>
        </w:rPr>
        <w:t>كأس العالم</w:t>
      </w:r>
      <w:r w:rsidRPr="007E5E51">
        <w:rPr>
          <w:rFonts w:ascii="Simplified Arabic" w:hAnsi="Simplified Arabic" w:cs="Simplified Arabic" w:hint="cs"/>
          <w:bCs/>
          <w:sz w:val="40"/>
          <w:szCs w:val="40"/>
          <w:rtl/>
        </w:rPr>
        <w:t xml:space="preserve"> </w:t>
      </w:r>
      <w:r w:rsidRPr="007E5E51">
        <w:rPr>
          <w:rFonts w:ascii="Simplified Arabic" w:hAnsi="Simplified Arabic" w:cs="Simplified Arabic"/>
          <w:b/>
          <w:sz w:val="40"/>
          <w:szCs w:val="40"/>
        </w:rPr>
        <w:t>Enactus</w:t>
      </w:r>
      <w:r w:rsidRPr="007E5E51">
        <w:rPr>
          <w:rFonts w:ascii="Simplified Arabic" w:hAnsi="Simplified Arabic" w:cs="Simplified Arabic" w:hint="cs"/>
          <w:b/>
          <w:sz w:val="40"/>
          <w:szCs w:val="40"/>
          <w:rtl/>
        </w:rPr>
        <w:t xml:space="preserve"> </w:t>
      </w:r>
      <w:r w:rsidRPr="007E5E51">
        <w:rPr>
          <w:rFonts w:ascii="Simplified Arabic" w:hAnsi="Simplified Arabic" w:cs="Simplified Arabic"/>
          <w:bCs/>
          <w:sz w:val="40"/>
          <w:szCs w:val="40"/>
          <w:rtl/>
        </w:rPr>
        <w:t>في كاليفورنيا</w:t>
      </w:r>
    </w:p>
    <w:p w14:paraId="15D3A17E" w14:textId="394DA46F" w:rsidR="00BC1193" w:rsidRPr="007E5E51" w:rsidRDefault="00900A4F" w:rsidP="007E5E51">
      <w:pPr>
        <w:numPr>
          <w:ilvl w:val="0"/>
          <w:numId w:val="2"/>
        </w:numPr>
        <w:bidi/>
        <w:spacing w:before="240" w:after="0" w:line="240" w:lineRule="auto"/>
        <w:ind w:left="-512" w:firstLine="0"/>
        <w:jc w:val="both"/>
        <w:rPr>
          <w:rFonts w:ascii="Simplified Arabic" w:eastAsia="Times New Roman" w:hAnsi="Simplified Arabic" w:cs="Simplified Arabic"/>
          <w:sz w:val="28"/>
          <w:szCs w:val="28"/>
          <w:rtl/>
        </w:rPr>
      </w:pPr>
      <w:r w:rsidRPr="007E5E51">
        <w:rPr>
          <w:rFonts w:ascii="Simplified Arabic" w:hAnsi="Simplified Arabic" w:cs="Simplified Arabic" w:hint="cs"/>
          <w:sz w:val="28"/>
          <w:szCs w:val="28"/>
          <w:rtl/>
        </w:rPr>
        <w:t xml:space="preserve">منحت </w:t>
      </w:r>
      <w:r w:rsidR="00CD201E" w:rsidRPr="007E5E51">
        <w:rPr>
          <w:rFonts w:ascii="Simplified Arabic" w:hAnsi="Simplified Arabic" w:cs="Simplified Arabic" w:hint="cs"/>
          <w:sz w:val="28"/>
          <w:szCs w:val="28"/>
          <w:rtl/>
        </w:rPr>
        <w:t xml:space="preserve">فورد كلا من </w:t>
      </w:r>
      <w:r w:rsidR="007873D3" w:rsidRPr="007E5E51">
        <w:rPr>
          <w:rFonts w:ascii="Simplified Arabic" w:hAnsi="Simplified Arabic" w:cs="Simplified Arabic"/>
          <w:sz w:val="28"/>
          <w:szCs w:val="28"/>
          <w:rtl/>
        </w:rPr>
        <w:t xml:space="preserve">بطل </w:t>
      </w:r>
      <w:hyperlink r:id="rId7" w:history="1">
        <w:r w:rsidR="007873D3" w:rsidRPr="007E5E51">
          <w:rPr>
            <w:rStyle w:val="Lienhypertexte"/>
            <w:rFonts w:ascii="Simplified Arabic" w:hAnsi="Simplified Arabic" w:cs="Simplified Arabic"/>
            <w:sz w:val="28"/>
            <w:szCs w:val="28"/>
            <w:rtl/>
          </w:rPr>
          <w:t xml:space="preserve">المغرب في "تحدّي فورد الجامعيّ لمساعدة المجتمع" </w:t>
        </w:r>
        <w:r w:rsidR="007873D3" w:rsidRPr="007E5E51">
          <w:rPr>
            <w:rStyle w:val="Lienhypertexte"/>
            <w:rFonts w:ascii="Simplified Arabic" w:hAnsi="Simplified Arabic" w:cs="Simplified Arabic"/>
            <w:sz w:val="28"/>
            <w:szCs w:val="28"/>
          </w:rPr>
          <w:t>Ford C3</w:t>
        </w:r>
      </w:hyperlink>
      <w:r w:rsidR="007873D3" w:rsidRPr="007E5E51">
        <w:rPr>
          <w:rFonts w:ascii="Simplified Arabic" w:hAnsi="Simplified Arabic" w:cs="Simplified Arabic"/>
          <w:sz w:val="28"/>
          <w:szCs w:val="28"/>
          <w:rtl/>
        </w:rPr>
        <w:t xml:space="preserve">، المدرسة المحمدية للمهندسين </w:t>
      </w:r>
      <w:r w:rsidR="007873D3" w:rsidRPr="007E5E51">
        <w:rPr>
          <w:rFonts w:ascii="Simplified Arabic" w:hAnsi="Simplified Arabic" w:cs="Simplified Arabic"/>
          <w:sz w:val="28"/>
          <w:szCs w:val="28"/>
        </w:rPr>
        <w:t>EMI</w:t>
      </w:r>
      <w:r w:rsidR="007873D3" w:rsidRPr="007E5E51">
        <w:rPr>
          <w:rFonts w:ascii="Simplified Arabic" w:hAnsi="Simplified Arabic" w:cs="Simplified Arabic"/>
          <w:sz w:val="28"/>
          <w:szCs w:val="28"/>
          <w:rtl/>
        </w:rPr>
        <w:t xml:space="preserve">، والمدرسة الوطنية العليا للفنون والمهن في الدار البيضاء </w:t>
      </w:r>
      <w:r w:rsidR="007873D3" w:rsidRPr="007E5E51">
        <w:rPr>
          <w:rFonts w:ascii="Simplified Arabic" w:hAnsi="Simplified Arabic" w:cs="Simplified Arabic"/>
          <w:sz w:val="28"/>
          <w:szCs w:val="28"/>
        </w:rPr>
        <w:t>ENSAM</w:t>
      </w:r>
      <w:r w:rsidR="007873D3" w:rsidRPr="007E5E51">
        <w:rPr>
          <w:rFonts w:ascii="Simplified Arabic" w:hAnsi="Simplified Arabic" w:cs="Simplified Arabic"/>
          <w:sz w:val="28"/>
          <w:szCs w:val="28"/>
          <w:rtl/>
        </w:rPr>
        <w:t xml:space="preserve">، التي وصلت إلى نهائيات تحدّي فورد للابتكارات في وسائل النقل، </w:t>
      </w:r>
      <w:r w:rsidR="00CD201E" w:rsidRPr="007E5E51">
        <w:rPr>
          <w:rFonts w:ascii="Simplified Arabic" w:hAnsi="Simplified Arabic" w:cs="Simplified Arabic" w:hint="cs"/>
          <w:sz w:val="28"/>
          <w:szCs w:val="28"/>
          <w:rtl/>
        </w:rPr>
        <w:t>منحة</w:t>
      </w:r>
      <w:r w:rsidR="00CD201E" w:rsidRPr="007E5E51">
        <w:rPr>
          <w:rFonts w:ascii="Simplified Arabic" w:hAnsi="Simplified Arabic" w:cs="Simplified Arabic"/>
          <w:sz w:val="28"/>
          <w:szCs w:val="28"/>
          <w:rtl/>
        </w:rPr>
        <w:t xml:space="preserve"> </w:t>
      </w:r>
      <w:r w:rsidR="007873D3" w:rsidRPr="007E5E51">
        <w:rPr>
          <w:rFonts w:ascii="Simplified Arabic" w:hAnsi="Simplified Arabic" w:cs="Simplified Arabic"/>
          <w:sz w:val="28"/>
          <w:szCs w:val="28"/>
          <w:rtl/>
        </w:rPr>
        <w:t xml:space="preserve">5,000 دولار كمصاريف السفر إلى كأس العالم الخاص بمنظمة "الطلاب في المشاريع الحرة" </w:t>
      </w:r>
      <w:r w:rsidR="005138BD" w:rsidRPr="007E5E51">
        <w:rPr>
          <w:rFonts w:ascii="Simplified Arabic" w:hAnsi="Simplified Arabic" w:cs="Simplified Arabic"/>
          <w:sz w:val="28"/>
          <w:szCs w:val="28"/>
        </w:rPr>
        <w:t>Enactus</w:t>
      </w:r>
    </w:p>
    <w:p w14:paraId="4149A7FF" w14:textId="1696A004" w:rsidR="0064241E" w:rsidRPr="007E5E51" w:rsidRDefault="0064241E" w:rsidP="007E5E51">
      <w:pPr>
        <w:numPr>
          <w:ilvl w:val="0"/>
          <w:numId w:val="2"/>
        </w:numPr>
        <w:bidi/>
        <w:spacing w:before="240" w:after="0" w:line="240" w:lineRule="auto"/>
        <w:ind w:left="-512" w:firstLine="0"/>
        <w:jc w:val="both"/>
        <w:rPr>
          <w:rFonts w:ascii="Simplified Arabic" w:eastAsia="Times New Roman" w:hAnsi="Simplified Arabic" w:cs="Simplified Arabic"/>
          <w:sz w:val="28"/>
          <w:szCs w:val="28"/>
          <w:rtl/>
        </w:rPr>
      </w:pPr>
      <w:r w:rsidRPr="007E5E51">
        <w:rPr>
          <w:rFonts w:ascii="Simplified Arabic" w:hAnsi="Simplified Arabic" w:cs="Simplified Arabic"/>
          <w:sz w:val="28"/>
          <w:szCs w:val="28"/>
          <w:rtl/>
        </w:rPr>
        <w:t xml:space="preserve">يهدف "تحدّي فورد الجامعيّ لمساعدة المجتمع" </w:t>
      </w:r>
      <w:r w:rsidRPr="007E5E51">
        <w:rPr>
          <w:rFonts w:ascii="Simplified Arabic" w:hAnsi="Simplified Arabic" w:cs="Simplified Arabic"/>
          <w:sz w:val="28"/>
          <w:szCs w:val="28"/>
        </w:rPr>
        <w:t>Ford C3</w:t>
      </w:r>
      <w:r w:rsidRPr="007E5E51">
        <w:rPr>
          <w:rFonts w:ascii="Simplified Arabic" w:hAnsi="Simplified Arabic" w:cs="Simplified Arabic"/>
          <w:sz w:val="28"/>
          <w:szCs w:val="28"/>
          <w:rtl/>
        </w:rPr>
        <w:t xml:space="preserve"> إلى تحدّي الكليات والجامعات للتعاون مع المجتمعات المحلّية من أجل تصميم مشاريع مبتكرة يشرف عليها الطلاب </w:t>
      </w:r>
      <w:r w:rsidR="00A812DF" w:rsidRPr="007E5E51">
        <w:rPr>
          <w:rFonts w:ascii="Simplified Arabic" w:hAnsi="Simplified Arabic" w:cs="Simplified Arabic" w:hint="cs"/>
          <w:sz w:val="28"/>
          <w:szCs w:val="28"/>
          <w:rtl/>
        </w:rPr>
        <w:t>مما يساهم في</w:t>
      </w:r>
      <w:r w:rsidRPr="007E5E51">
        <w:rPr>
          <w:rFonts w:ascii="Simplified Arabic" w:hAnsi="Simplified Arabic" w:cs="Simplified Arabic"/>
          <w:sz w:val="28"/>
          <w:szCs w:val="28"/>
          <w:rtl/>
        </w:rPr>
        <w:t xml:space="preserve"> بناء المجتمعات المستدامة</w:t>
      </w:r>
    </w:p>
    <w:bookmarkStart w:id="1" w:name="_Hlk528591020"/>
    <w:p w14:paraId="15E2290C" w14:textId="77777777" w:rsidR="00F20DCB" w:rsidRPr="007E5E51" w:rsidRDefault="00CD201E" w:rsidP="007E5E51">
      <w:pPr>
        <w:numPr>
          <w:ilvl w:val="0"/>
          <w:numId w:val="2"/>
        </w:numPr>
        <w:bidi/>
        <w:spacing w:before="240" w:after="0" w:line="240" w:lineRule="auto"/>
        <w:ind w:left="-512" w:firstLine="0"/>
        <w:jc w:val="both"/>
        <w:rPr>
          <w:rFonts w:ascii="Simplified Arabic" w:eastAsia="Times New Roman" w:hAnsi="Simplified Arabic" w:cs="Simplified Arabic"/>
          <w:sz w:val="28"/>
          <w:szCs w:val="28"/>
          <w:rtl/>
        </w:rPr>
      </w:pPr>
      <w:r w:rsidRPr="007E5E51">
        <w:rPr>
          <w:rStyle w:val="Lienhypertexte"/>
          <w:rFonts w:ascii="Simplified Arabic" w:hAnsi="Simplified Arabic" w:cs="Simplified Arabic"/>
          <w:sz w:val="28"/>
          <w:szCs w:val="28"/>
        </w:rPr>
        <w:fldChar w:fldCharType="begin"/>
      </w:r>
      <w:r w:rsidRPr="007E5E51">
        <w:rPr>
          <w:rStyle w:val="Lienhypertexte"/>
          <w:rFonts w:ascii="Simplified Arabic" w:hAnsi="Simplified Arabic" w:cs="Simplified Arabic"/>
          <w:sz w:val="28"/>
          <w:szCs w:val="28"/>
        </w:rPr>
        <w:instrText xml:space="preserve"> HYPERLINK "http://www.fordc3enactus.org/ford-innovation-challenge/" </w:instrText>
      </w:r>
      <w:r w:rsidRPr="007E5E51">
        <w:rPr>
          <w:rStyle w:val="Lienhypertexte"/>
          <w:rFonts w:ascii="Simplified Arabic" w:hAnsi="Simplified Arabic" w:cs="Simplified Arabic"/>
          <w:sz w:val="28"/>
          <w:szCs w:val="28"/>
        </w:rPr>
        <w:fldChar w:fldCharType="separate"/>
      </w:r>
      <w:r w:rsidR="007873D3" w:rsidRPr="007E5E51">
        <w:rPr>
          <w:rStyle w:val="Lienhypertexte"/>
          <w:rFonts w:ascii="Simplified Arabic" w:hAnsi="Simplified Arabic" w:cs="Simplified Arabic"/>
          <w:sz w:val="28"/>
          <w:szCs w:val="28"/>
          <w:rtl/>
        </w:rPr>
        <w:t>تحدّي فورد للابتكارات في وسائل النقل</w:t>
      </w:r>
      <w:r w:rsidRPr="007E5E51">
        <w:rPr>
          <w:rStyle w:val="Lienhypertexte"/>
          <w:rFonts w:ascii="Simplified Arabic" w:hAnsi="Simplified Arabic" w:cs="Simplified Arabic"/>
          <w:sz w:val="28"/>
          <w:szCs w:val="28"/>
        </w:rPr>
        <w:fldChar w:fldCharType="end"/>
      </w:r>
      <w:bookmarkEnd w:id="1"/>
      <w:r w:rsidR="007873D3" w:rsidRPr="007E5E51">
        <w:rPr>
          <w:rFonts w:ascii="Simplified Arabic" w:hAnsi="Simplified Arabic" w:cs="Simplified Arabic"/>
          <w:sz w:val="28"/>
          <w:szCs w:val="28"/>
          <w:rtl/>
        </w:rPr>
        <w:t xml:space="preserve"> هو فرصة لفرق منظمة "الطلاب في المشاريع الحرة" </w:t>
      </w:r>
      <w:r w:rsidR="007873D3" w:rsidRPr="007E5E51">
        <w:rPr>
          <w:rFonts w:ascii="Simplified Arabic" w:hAnsi="Simplified Arabic" w:cs="Simplified Arabic"/>
          <w:sz w:val="28"/>
          <w:szCs w:val="28"/>
        </w:rPr>
        <w:t>Enactus</w:t>
      </w:r>
      <w:r w:rsidR="007873D3" w:rsidRPr="007E5E51">
        <w:rPr>
          <w:rFonts w:ascii="Simplified Arabic" w:hAnsi="Simplified Arabic" w:cs="Simplified Arabic"/>
          <w:sz w:val="28"/>
          <w:szCs w:val="28"/>
          <w:rtl/>
        </w:rPr>
        <w:t xml:space="preserve"> التي شاركت في "تحدّي فورد الجامعيّ لمساعدة المجتمع" </w:t>
      </w:r>
      <w:r w:rsidR="007873D3" w:rsidRPr="007E5E51">
        <w:rPr>
          <w:rFonts w:ascii="Simplified Arabic" w:hAnsi="Simplified Arabic" w:cs="Simplified Arabic"/>
          <w:sz w:val="28"/>
          <w:szCs w:val="28"/>
        </w:rPr>
        <w:t>Ford C3</w:t>
      </w:r>
      <w:r w:rsidR="007873D3" w:rsidRPr="007E5E51">
        <w:rPr>
          <w:rFonts w:ascii="Simplified Arabic" w:hAnsi="Simplified Arabic" w:cs="Simplified Arabic"/>
          <w:sz w:val="28"/>
          <w:szCs w:val="28"/>
          <w:rtl/>
        </w:rPr>
        <w:t xml:space="preserve"> كي تعزّز تأثير مشروعها من خلال استنساخه بفضل منحة من فورد، بغية عرضه في كأس العالم الخاص بمنظمة "الطلاب في المشاريع الحرة" </w:t>
      </w:r>
      <w:r w:rsidR="007873D3" w:rsidRPr="007E5E51">
        <w:rPr>
          <w:rFonts w:ascii="Simplified Arabic" w:hAnsi="Simplified Arabic" w:cs="Simplified Arabic"/>
          <w:sz w:val="28"/>
          <w:szCs w:val="28"/>
        </w:rPr>
        <w:t>Enactus</w:t>
      </w:r>
      <w:r w:rsidR="007873D3" w:rsidRPr="007E5E51">
        <w:rPr>
          <w:rFonts w:ascii="Simplified Arabic" w:hAnsi="Simplified Arabic" w:cs="Simplified Arabic"/>
          <w:sz w:val="28"/>
          <w:szCs w:val="28"/>
          <w:rtl/>
        </w:rPr>
        <w:t xml:space="preserve">. </w:t>
      </w:r>
    </w:p>
    <w:p w14:paraId="72E72461" w14:textId="204D716D" w:rsidR="00BC1193" w:rsidRPr="007E5E51" w:rsidRDefault="00BC1193" w:rsidP="007E5E51">
      <w:pPr>
        <w:bidi/>
        <w:spacing w:before="240" w:after="0" w:line="240" w:lineRule="auto"/>
        <w:ind w:left="-512"/>
        <w:jc w:val="both"/>
        <w:rPr>
          <w:rFonts w:ascii="Simplified Arabic" w:eastAsia="Times New Roman" w:hAnsi="Simplified Arabic" w:cs="Simplified Arabic"/>
          <w:sz w:val="28"/>
          <w:szCs w:val="28"/>
          <w:rtl/>
        </w:rPr>
      </w:pPr>
    </w:p>
    <w:p w14:paraId="286B93A0" w14:textId="7CF6C88F" w:rsidR="000561C9" w:rsidRPr="007E5E51" w:rsidRDefault="00F447CB" w:rsidP="007E5E51">
      <w:pPr>
        <w:pStyle w:val="Pardeliste"/>
        <w:numPr>
          <w:ilvl w:val="0"/>
          <w:numId w:val="2"/>
        </w:numPr>
        <w:bidi/>
        <w:ind w:left="-512" w:firstLine="0"/>
        <w:jc w:val="both"/>
        <w:rPr>
          <w:rFonts w:ascii="Simplified Arabic" w:eastAsia="Times New Roman" w:hAnsi="Simplified Arabic" w:cs="Simplified Arabic"/>
          <w:sz w:val="28"/>
          <w:szCs w:val="28"/>
          <w:rtl/>
        </w:rPr>
      </w:pPr>
      <w:hyperlink r:id="rId8" w:history="1">
        <w:r w:rsidR="007873D3" w:rsidRPr="007E5E51">
          <w:rPr>
            <w:rStyle w:val="Lienhypertexte"/>
            <w:rFonts w:ascii="Simplified Arabic" w:hAnsi="Simplified Arabic" w:cs="Simplified Arabic"/>
            <w:sz w:val="28"/>
            <w:szCs w:val="28"/>
            <w:rtl/>
          </w:rPr>
          <w:t xml:space="preserve">كأس العالم الخاص بمنظمة "الطلاب في المشاريع الحرة" </w:t>
        </w:r>
        <w:r w:rsidR="007873D3" w:rsidRPr="007E5E51">
          <w:rPr>
            <w:rStyle w:val="Lienhypertexte"/>
            <w:rFonts w:ascii="Simplified Arabic" w:hAnsi="Simplified Arabic" w:cs="Simplified Arabic"/>
            <w:sz w:val="28"/>
            <w:szCs w:val="28"/>
          </w:rPr>
          <w:t>Enactus</w:t>
        </w:r>
      </w:hyperlink>
      <w:r w:rsidR="007873D3" w:rsidRPr="007E5E51">
        <w:rPr>
          <w:rFonts w:ascii="Simplified Arabic" w:hAnsi="Simplified Arabic" w:cs="Simplified Arabic"/>
          <w:sz w:val="28"/>
          <w:szCs w:val="28"/>
          <w:rtl/>
        </w:rPr>
        <w:t xml:space="preserve">، الذي </w:t>
      </w:r>
      <w:r w:rsidR="00C433FC" w:rsidRPr="007E5E51">
        <w:rPr>
          <w:rFonts w:ascii="Simplified Arabic" w:hAnsi="Simplified Arabic" w:cs="Simplified Arabic" w:hint="cs"/>
          <w:sz w:val="28"/>
          <w:szCs w:val="28"/>
          <w:rtl/>
        </w:rPr>
        <w:t>أقيم</w:t>
      </w:r>
      <w:r w:rsidR="00C433FC" w:rsidRPr="007E5E51">
        <w:rPr>
          <w:rFonts w:ascii="Simplified Arabic" w:hAnsi="Simplified Arabic" w:cs="Simplified Arabic"/>
          <w:sz w:val="28"/>
          <w:szCs w:val="28"/>
          <w:rtl/>
        </w:rPr>
        <w:t xml:space="preserve"> </w:t>
      </w:r>
      <w:r w:rsidR="007873D3" w:rsidRPr="007E5E51">
        <w:rPr>
          <w:rFonts w:ascii="Simplified Arabic" w:hAnsi="Simplified Arabic" w:cs="Simplified Arabic"/>
          <w:sz w:val="28"/>
          <w:szCs w:val="28"/>
          <w:rtl/>
        </w:rPr>
        <w:t xml:space="preserve">بين 9 و11 أكتوبر، ضمّ ثمانية فائزين عالميين من "تحدّي فورد الجامعيّ لمساعدة المجتمع" </w:t>
      </w:r>
      <w:r w:rsidR="007873D3" w:rsidRPr="007E5E51">
        <w:rPr>
          <w:rFonts w:ascii="Simplified Arabic" w:hAnsi="Simplified Arabic" w:cs="Simplified Arabic"/>
          <w:sz w:val="28"/>
          <w:szCs w:val="28"/>
        </w:rPr>
        <w:t>Ford C3</w:t>
      </w:r>
      <w:r w:rsidR="007873D3" w:rsidRPr="007E5E51">
        <w:rPr>
          <w:rFonts w:ascii="Simplified Arabic" w:hAnsi="Simplified Arabic" w:cs="Simplified Arabic"/>
          <w:sz w:val="28"/>
          <w:szCs w:val="28"/>
          <w:rtl/>
        </w:rPr>
        <w:t>، من البرازيل، غانا، كينيا، المكسيك، المغرب، جنوب أفريقيا، المملكة المتّحدة وبورتوريكو</w:t>
      </w:r>
    </w:p>
    <w:p w14:paraId="19D9F506" w14:textId="71183812" w:rsidR="002A35F5" w:rsidRDefault="006A6E04" w:rsidP="007E5E51">
      <w:pPr>
        <w:widowControl w:val="0"/>
        <w:autoSpaceDE w:val="0"/>
        <w:autoSpaceDN w:val="0"/>
        <w:bidi/>
        <w:adjustRightInd w:val="0"/>
        <w:ind w:left="-512"/>
        <w:jc w:val="both"/>
        <w:rPr>
          <w:rFonts w:ascii="Simplified Arabic" w:hAnsi="Simplified Arabic" w:cs="Simplified Arabic"/>
          <w:sz w:val="28"/>
          <w:szCs w:val="28"/>
          <w:rtl/>
        </w:rPr>
      </w:pPr>
      <w:r w:rsidRPr="007E5E51">
        <w:rPr>
          <w:rFonts w:ascii="Simplified Arabic" w:hAnsi="Simplified Arabic" w:cs="Simplified Arabic"/>
          <w:b/>
          <w:bCs/>
          <w:sz w:val="28"/>
          <w:szCs w:val="28"/>
          <w:rtl/>
        </w:rPr>
        <w:br/>
        <w:t xml:space="preserve">الدار البيضاء، المغرب، </w:t>
      </w:r>
      <w:r w:rsidR="00C433FC" w:rsidRPr="007E5E51">
        <w:rPr>
          <w:rFonts w:ascii="Simplified Arabic" w:hAnsi="Simplified Arabic" w:cs="Simplified Arabic" w:hint="cs"/>
          <w:b/>
          <w:bCs/>
          <w:sz w:val="28"/>
          <w:szCs w:val="28"/>
          <w:rtl/>
        </w:rPr>
        <w:t>29</w:t>
      </w:r>
      <w:r w:rsidR="00C433FC" w:rsidRPr="007E5E51">
        <w:rPr>
          <w:rFonts w:ascii="Simplified Arabic" w:hAnsi="Simplified Arabic" w:cs="Simplified Arabic"/>
          <w:b/>
          <w:bCs/>
          <w:sz w:val="28"/>
          <w:szCs w:val="28"/>
          <w:rtl/>
        </w:rPr>
        <w:t xml:space="preserve"> </w:t>
      </w:r>
      <w:r w:rsidRPr="007E5E51">
        <w:rPr>
          <w:rFonts w:ascii="Simplified Arabic" w:hAnsi="Simplified Arabic" w:cs="Simplified Arabic"/>
          <w:b/>
          <w:bCs/>
          <w:sz w:val="28"/>
          <w:szCs w:val="28"/>
          <w:rtl/>
        </w:rPr>
        <w:t xml:space="preserve">أكتوبر 2018 </w:t>
      </w:r>
      <w:r w:rsidRPr="007E5E51">
        <w:rPr>
          <w:rFonts w:ascii="Simplified Arabic" w:hAnsi="Simplified Arabic" w:cs="Simplified Arabic"/>
          <w:sz w:val="28"/>
          <w:szCs w:val="28"/>
          <w:rtl/>
        </w:rPr>
        <w:t>- شارك 36 بطلاً وطنياً في</w:t>
      </w:r>
      <w:hyperlink r:id="rId9" w:history="1">
        <w:r w:rsidRPr="007E5E51">
          <w:rPr>
            <w:rStyle w:val="Lienhypertexte"/>
            <w:rFonts w:ascii="Simplified Arabic" w:hAnsi="Simplified Arabic" w:cs="Simplified Arabic"/>
            <w:sz w:val="28"/>
            <w:szCs w:val="28"/>
            <w:rtl/>
          </w:rPr>
          <w:t xml:space="preserve"> كأس العالم الخاص بمنظمة "الطلاب في المشاريع الحرة" </w:t>
        </w:r>
        <w:r w:rsidRPr="007E5E51">
          <w:rPr>
            <w:rStyle w:val="Lienhypertexte"/>
            <w:rFonts w:ascii="Simplified Arabic" w:hAnsi="Simplified Arabic" w:cs="Simplified Arabic"/>
            <w:sz w:val="28"/>
            <w:szCs w:val="28"/>
          </w:rPr>
          <w:t>Enactus</w:t>
        </w:r>
      </w:hyperlink>
      <w:r w:rsidRPr="007E5E51">
        <w:rPr>
          <w:rFonts w:ascii="Simplified Arabic" w:hAnsi="Simplified Arabic" w:cs="Simplified Arabic"/>
          <w:sz w:val="28"/>
          <w:szCs w:val="28"/>
          <w:rtl/>
        </w:rPr>
        <w:t xml:space="preserve"> </w:t>
      </w:r>
      <w:r w:rsidR="00390C5E" w:rsidRPr="007E5E51">
        <w:rPr>
          <w:rFonts w:ascii="Simplified Arabic" w:hAnsi="Simplified Arabic" w:cs="Simplified Arabic" w:hint="cs"/>
          <w:sz w:val="28"/>
          <w:szCs w:val="28"/>
          <w:rtl/>
        </w:rPr>
        <w:t xml:space="preserve">في بداية </w:t>
      </w:r>
      <w:r w:rsidRPr="007E5E51">
        <w:rPr>
          <w:rFonts w:ascii="Simplified Arabic" w:hAnsi="Simplified Arabic" w:cs="Simplified Arabic"/>
          <w:sz w:val="28"/>
          <w:szCs w:val="28"/>
          <w:rtl/>
        </w:rPr>
        <w:t xml:space="preserve">هذا الشهر في سان خوسيه، كاليفورنيا، </w:t>
      </w:r>
      <w:r w:rsidR="00390C5E" w:rsidRPr="007E5E51">
        <w:rPr>
          <w:rFonts w:ascii="Simplified Arabic" w:hAnsi="Simplified Arabic" w:cs="Simplified Arabic" w:hint="cs"/>
          <w:sz w:val="28"/>
          <w:szCs w:val="28"/>
          <w:rtl/>
        </w:rPr>
        <w:t xml:space="preserve">حيث كان </w:t>
      </w:r>
      <w:r w:rsidRPr="007E5E51">
        <w:rPr>
          <w:rFonts w:ascii="Simplified Arabic" w:hAnsi="Simplified Arabic" w:cs="Simplified Arabic"/>
          <w:sz w:val="28"/>
          <w:szCs w:val="28"/>
          <w:rtl/>
        </w:rPr>
        <w:t>ثمانية منهم</w:t>
      </w:r>
      <w:r w:rsidR="00390C5E" w:rsidRPr="007E5E51">
        <w:rPr>
          <w:rFonts w:ascii="Simplified Arabic" w:hAnsi="Simplified Arabic" w:cs="Simplified Arabic" w:hint="cs"/>
          <w:sz w:val="28"/>
          <w:szCs w:val="28"/>
          <w:rtl/>
        </w:rPr>
        <w:t xml:space="preserve"> قد</w:t>
      </w:r>
      <w:r w:rsidRPr="007E5E51">
        <w:rPr>
          <w:rFonts w:ascii="Simplified Arabic" w:hAnsi="Simplified Arabic" w:cs="Simplified Arabic"/>
          <w:sz w:val="28"/>
          <w:szCs w:val="28"/>
          <w:rtl/>
        </w:rPr>
        <w:t xml:space="preserve"> حقّقوا النجاح قبل ذلك ضمن "تحدّي فورد الجامعيّ لمساعدة المجتمع" </w:t>
      </w:r>
      <w:r w:rsidRPr="007E5E51">
        <w:rPr>
          <w:rFonts w:ascii="Simplified Arabic" w:hAnsi="Simplified Arabic" w:cs="Simplified Arabic"/>
          <w:sz w:val="28"/>
          <w:szCs w:val="28"/>
        </w:rPr>
        <w:t>Ford C3</w:t>
      </w:r>
      <w:r w:rsidR="00390C5E" w:rsidRPr="007E5E51">
        <w:rPr>
          <w:rFonts w:ascii="Simplified Arabic" w:hAnsi="Simplified Arabic" w:cs="Simplified Arabic" w:hint="cs"/>
          <w:sz w:val="28"/>
          <w:szCs w:val="28"/>
          <w:rtl/>
        </w:rPr>
        <w:t>.</w:t>
      </w:r>
      <w:r w:rsidR="00390C5E" w:rsidRPr="007E5E51">
        <w:rPr>
          <w:rFonts w:ascii="Simplified Arabic" w:hAnsi="Simplified Arabic" w:cs="Simplified Arabic"/>
          <w:sz w:val="28"/>
          <w:szCs w:val="28"/>
          <w:rtl/>
        </w:rPr>
        <w:t xml:space="preserve"> </w:t>
      </w:r>
      <w:r w:rsidRPr="007E5E51">
        <w:rPr>
          <w:rFonts w:ascii="Simplified Arabic" w:hAnsi="Simplified Arabic" w:cs="Simplified Arabic"/>
          <w:sz w:val="28"/>
          <w:szCs w:val="28"/>
          <w:rtl/>
        </w:rPr>
        <w:t xml:space="preserve">كما استفاد فريقان </w:t>
      </w:r>
      <w:r w:rsidR="00390C5E" w:rsidRPr="007E5E51">
        <w:rPr>
          <w:rFonts w:ascii="Simplified Arabic" w:hAnsi="Simplified Arabic" w:cs="Simplified Arabic" w:hint="cs"/>
          <w:sz w:val="28"/>
          <w:szCs w:val="28"/>
          <w:rtl/>
        </w:rPr>
        <w:t>من المغرب</w:t>
      </w:r>
      <w:r w:rsidR="00390C5E" w:rsidRPr="007E5E51">
        <w:rPr>
          <w:rFonts w:ascii="Simplified Arabic" w:hAnsi="Simplified Arabic" w:cs="Simplified Arabic"/>
          <w:sz w:val="28"/>
          <w:szCs w:val="28"/>
          <w:rtl/>
        </w:rPr>
        <w:t xml:space="preserve"> </w:t>
      </w:r>
      <w:r w:rsidR="008B3130" w:rsidRPr="007E5E51">
        <w:rPr>
          <w:rFonts w:ascii="Simplified Arabic" w:hAnsi="Simplified Arabic" w:cs="Simplified Arabic" w:hint="cs"/>
          <w:sz w:val="28"/>
          <w:szCs w:val="28"/>
          <w:rtl/>
        </w:rPr>
        <w:t xml:space="preserve">ضمن هذه المجموعة </w:t>
      </w:r>
      <w:r w:rsidRPr="007E5E51">
        <w:rPr>
          <w:rFonts w:ascii="Simplified Arabic" w:hAnsi="Simplified Arabic" w:cs="Simplified Arabic"/>
          <w:sz w:val="28"/>
          <w:szCs w:val="28"/>
          <w:rtl/>
        </w:rPr>
        <w:t xml:space="preserve">من مبلغ قدره 5,000 دولار </w:t>
      </w:r>
      <w:r w:rsidR="00390C5E" w:rsidRPr="007E5E51">
        <w:rPr>
          <w:rFonts w:ascii="Simplified Arabic" w:hAnsi="Simplified Arabic" w:cs="Simplified Arabic" w:hint="cs"/>
          <w:sz w:val="28"/>
          <w:szCs w:val="28"/>
          <w:rtl/>
        </w:rPr>
        <w:t xml:space="preserve">لكل منهما </w:t>
      </w:r>
      <w:r w:rsidRPr="007E5E51">
        <w:rPr>
          <w:rFonts w:ascii="Simplified Arabic" w:hAnsi="Simplified Arabic" w:cs="Simplified Arabic"/>
          <w:sz w:val="28"/>
          <w:szCs w:val="28"/>
          <w:rtl/>
        </w:rPr>
        <w:t>من صندوق فورد لتغطية مصاريف السفر إلى الحدث في الولايات المتحدة الأميركية.</w:t>
      </w:r>
      <w:r w:rsidRPr="007E5E51">
        <w:rPr>
          <w:rFonts w:ascii="Simplified Arabic" w:hAnsi="Simplified Arabic" w:cs="Simplified Arabic"/>
          <w:sz w:val="28"/>
          <w:szCs w:val="28"/>
          <w:rtl/>
        </w:rPr>
        <w:br/>
      </w:r>
      <w:r w:rsidRPr="007E5E51">
        <w:rPr>
          <w:rFonts w:ascii="Simplified Arabic" w:hAnsi="Simplified Arabic" w:cs="Simplified Arabic"/>
          <w:sz w:val="28"/>
          <w:szCs w:val="28"/>
          <w:rtl/>
        </w:rPr>
        <w:br/>
      </w:r>
      <w:r w:rsidR="002A35F5" w:rsidRPr="007E5E51">
        <w:rPr>
          <w:rFonts w:ascii="Simplified Arabic" w:hAnsi="Simplified Arabic" w:cs="Simplified Arabic" w:hint="cs"/>
          <w:sz w:val="28"/>
          <w:szCs w:val="28"/>
          <w:rtl/>
        </w:rPr>
        <w:t>وقد تلقّ</w:t>
      </w:r>
      <w:r w:rsidR="00684E93" w:rsidRPr="007E5E51">
        <w:rPr>
          <w:rFonts w:ascii="Simplified Arabic" w:hAnsi="Simplified Arabic" w:cs="Simplified Arabic" w:hint="cs"/>
          <w:sz w:val="28"/>
          <w:szCs w:val="28"/>
          <w:rtl/>
        </w:rPr>
        <w:t>ى</w:t>
      </w:r>
      <w:r w:rsidR="002A35F5" w:rsidRPr="007E5E51">
        <w:rPr>
          <w:rFonts w:ascii="Simplified Arabic" w:hAnsi="Simplified Arabic" w:cs="Simplified Arabic" w:hint="cs"/>
          <w:sz w:val="28"/>
          <w:szCs w:val="28"/>
          <w:rtl/>
        </w:rPr>
        <w:t xml:space="preserve"> </w:t>
      </w:r>
      <w:r w:rsidR="002A35F5" w:rsidRPr="007E5E51">
        <w:rPr>
          <w:rFonts w:ascii="Simplified Arabic" w:hAnsi="Simplified Arabic" w:cs="Simplified Arabic"/>
          <w:sz w:val="28"/>
          <w:szCs w:val="28"/>
          <w:rtl/>
        </w:rPr>
        <w:t>بطل المغرب الوطنيّ</w:t>
      </w:r>
      <w:r w:rsidR="002A35F5" w:rsidRPr="007E5E51">
        <w:rPr>
          <w:rFonts w:ascii="Simplified Arabic" w:hAnsi="Simplified Arabic" w:cs="Simplified Arabic" w:hint="cs"/>
          <w:sz w:val="28"/>
          <w:szCs w:val="28"/>
          <w:rtl/>
        </w:rPr>
        <w:t xml:space="preserve"> لـ</w:t>
      </w:r>
      <w:hyperlink r:id="rId10" w:history="1">
        <w:r w:rsidR="002A35F5" w:rsidRPr="007E5E51">
          <w:rPr>
            <w:rStyle w:val="Lienhypertexte"/>
            <w:rFonts w:ascii="Simplified Arabic" w:hAnsi="Simplified Arabic" w:cs="Simplified Arabic"/>
            <w:sz w:val="28"/>
            <w:szCs w:val="28"/>
            <w:rtl/>
          </w:rPr>
          <w:t xml:space="preserve">تحدّي فورد الجامعيّ لمساعدة المجتمع </w:t>
        </w:r>
        <w:r w:rsidR="002A35F5" w:rsidRPr="007E5E51">
          <w:rPr>
            <w:rStyle w:val="Lienhypertexte"/>
            <w:rFonts w:ascii="Simplified Arabic" w:hAnsi="Simplified Arabic" w:cs="Simplified Arabic"/>
            <w:sz w:val="28"/>
            <w:szCs w:val="28"/>
          </w:rPr>
          <w:t>Ford C3</w:t>
        </w:r>
      </w:hyperlink>
      <w:r w:rsidR="00684E93" w:rsidRPr="007E5E51">
        <w:rPr>
          <w:rStyle w:val="Lienhypertexte"/>
          <w:rFonts w:ascii="Simplified Arabic" w:hAnsi="Simplified Arabic" w:cs="Simplified Arabic"/>
          <w:sz w:val="28"/>
          <w:szCs w:val="28"/>
          <w:lang w:val="en-US"/>
        </w:rPr>
        <w:t>”</w:t>
      </w:r>
      <w:r w:rsidR="002A35F5" w:rsidRPr="007E5E51">
        <w:rPr>
          <w:rStyle w:val="Lienhypertexte"/>
          <w:rFonts w:ascii="Simplified Arabic" w:hAnsi="Simplified Arabic" w:cs="Simplified Arabic" w:hint="cs"/>
          <w:sz w:val="28"/>
          <w:szCs w:val="28"/>
          <w:rtl/>
        </w:rPr>
        <w:t>"</w:t>
      </w:r>
      <w:r w:rsidR="002A35F5" w:rsidRPr="007E5E51">
        <w:rPr>
          <w:rFonts w:ascii="Simplified Arabic" w:hAnsi="Simplified Arabic" w:cs="Simplified Arabic"/>
          <w:sz w:val="28"/>
          <w:szCs w:val="28"/>
          <w:rtl/>
        </w:rPr>
        <w:t>،</w:t>
      </w:r>
      <w:r w:rsidR="002A35F5" w:rsidRPr="007E5E51">
        <w:rPr>
          <w:rFonts w:ascii="Simplified Arabic" w:hAnsi="Simplified Arabic" w:cs="Simplified Arabic" w:hint="cs"/>
          <w:sz w:val="28"/>
          <w:szCs w:val="28"/>
          <w:rtl/>
        </w:rPr>
        <w:t xml:space="preserve"> </w:t>
      </w:r>
      <w:r w:rsidR="002A35F5" w:rsidRPr="007E5E51">
        <w:rPr>
          <w:rFonts w:ascii="Simplified Arabic" w:hAnsi="Simplified Arabic" w:cs="Simplified Arabic"/>
          <w:sz w:val="28"/>
          <w:szCs w:val="28"/>
          <w:rtl/>
        </w:rPr>
        <w:t xml:space="preserve">المدرسة المحمدية للمهندسين </w:t>
      </w:r>
      <w:r w:rsidR="002A35F5" w:rsidRPr="007E5E51">
        <w:rPr>
          <w:rFonts w:ascii="Simplified Arabic" w:hAnsi="Simplified Arabic" w:cs="Simplified Arabic"/>
          <w:sz w:val="28"/>
          <w:szCs w:val="28"/>
        </w:rPr>
        <w:t>EMI</w:t>
      </w:r>
      <w:r w:rsidR="00684E93" w:rsidRPr="007E5E51">
        <w:rPr>
          <w:rFonts w:ascii="Simplified Arabic" w:hAnsi="Simplified Arabic" w:cs="Simplified Arabic"/>
          <w:sz w:val="28"/>
          <w:szCs w:val="28"/>
          <w:rtl/>
        </w:rPr>
        <w:t xml:space="preserve">، ومشروعها </w:t>
      </w:r>
      <w:r w:rsidR="00684E93" w:rsidRPr="007E5E51">
        <w:rPr>
          <w:rFonts w:ascii="Simplified Arabic" w:hAnsi="Simplified Arabic" w:cs="Simplified Arabic"/>
          <w:i/>
          <w:sz w:val="28"/>
          <w:szCs w:val="28"/>
          <w:rtl/>
        </w:rPr>
        <w:t xml:space="preserve">"ستيبرجي" </w:t>
      </w:r>
      <w:r w:rsidR="00684E93" w:rsidRPr="007E5E51">
        <w:rPr>
          <w:rFonts w:ascii="Simplified Arabic" w:hAnsi="Simplified Arabic" w:cs="Simplified Arabic"/>
          <w:i/>
          <w:sz w:val="28"/>
          <w:szCs w:val="28"/>
        </w:rPr>
        <w:t>Stepergy</w:t>
      </w:r>
      <w:r w:rsidR="00684E93" w:rsidRPr="007E5E51">
        <w:rPr>
          <w:rFonts w:ascii="Simplified Arabic" w:hAnsi="Simplified Arabic" w:cs="Simplified Arabic" w:hint="cs"/>
          <w:sz w:val="28"/>
          <w:szCs w:val="28"/>
          <w:rtl/>
          <w:lang w:val="en-US"/>
        </w:rPr>
        <w:t xml:space="preserve"> منحة من </w:t>
      </w:r>
      <w:r w:rsidR="00684E93" w:rsidRPr="007E5E51">
        <w:rPr>
          <w:rFonts w:ascii="Simplified Arabic" w:hAnsi="Simplified Arabic" w:cs="Simplified Arabic"/>
          <w:sz w:val="28"/>
          <w:szCs w:val="28"/>
          <w:rtl/>
        </w:rPr>
        <w:t>فورد</w:t>
      </w:r>
      <w:r w:rsidR="00684E93" w:rsidRPr="007E5E51">
        <w:rPr>
          <w:rFonts w:ascii="Simplified Arabic" w:hAnsi="Simplified Arabic" w:cs="Simplified Arabic" w:hint="cs"/>
          <w:sz w:val="28"/>
          <w:szCs w:val="28"/>
          <w:rtl/>
          <w:lang w:val="en-US"/>
        </w:rPr>
        <w:t xml:space="preserve"> لتغطية مصاريف الرحلة الى كاليفورنيا للمنافسة </w:t>
      </w:r>
      <w:r w:rsidR="00684E93" w:rsidRPr="007E5E51">
        <w:rPr>
          <w:rFonts w:ascii="Simplified Arabic" w:hAnsi="Simplified Arabic" w:cs="Simplified Arabic"/>
          <w:sz w:val="28"/>
          <w:szCs w:val="28"/>
          <w:rtl/>
        </w:rPr>
        <w:t xml:space="preserve">على لقب "الأفضل في العالم" </w:t>
      </w:r>
      <w:r w:rsidR="00684E93" w:rsidRPr="007E5E51">
        <w:rPr>
          <w:rFonts w:ascii="Simplified Arabic" w:hAnsi="Simplified Arabic" w:cs="Simplified Arabic" w:hint="cs"/>
          <w:sz w:val="28"/>
          <w:szCs w:val="28"/>
          <w:rtl/>
        </w:rPr>
        <w:t xml:space="preserve">في مسابقة </w:t>
      </w:r>
      <w:r w:rsidR="00684E93" w:rsidRPr="007E5E51">
        <w:rPr>
          <w:rFonts w:ascii="Simplified Arabic" w:hAnsi="Simplified Arabic" w:cs="Simplified Arabic"/>
          <w:sz w:val="28"/>
          <w:szCs w:val="28"/>
        </w:rPr>
        <w:t>Enactus</w:t>
      </w:r>
      <w:r w:rsidR="00684E93" w:rsidRPr="007E5E51">
        <w:rPr>
          <w:rFonts w:ascii="Simplified Arabic" w:hAnsi="Simplified Arabic" w:cs="Simplified Arabic" w:hint="cs"/>
          <w:sz w:val="28"/>
          <w:szCs w:val="28"/>
          <w:rtl/>
        </w:rPr>
        <w:t>.</w:t>
      </w:r>
    </w:p>
    <w:p w14:paraId="492C09FE" w14:textId="39882E10" w:rsidR="007E5E51" w:rsidRDefault="007E5E51" w:rsidP="007E5E51">
      <w:pPr>
        <w:widowControl w:val="0"/>
        <w:autoSpaceDE w:val="0"/>
        <w:autoSpaceDN w:val="0"/>
        <w:bidi/>
        <w:adjustRightInd w:val="0"/>
        <w:ind w:left="-512"/>
        <w:jc w:val="both"/>
        <w:rPr>
          <w:rFonts w:ascii="Simplified Arabic" w:hAnsi="Simplified Arabic" w:cs="Simplified Arabic"/>
          <w:sz w:val="28"/>
          <w:szCs w:val="28"/>
          <w:rtl/>
          <w:lang w:val="en-US"/>
        </w:rPr>
      </w:pPr>
    </w:p>
    <w:p w14:paraId="385BFF05" w14:textId="3C53292D" w:rsidR="007E5E51" w:rsidRDefault="007E5E51" w:rsidP="007E5E51">
      <w:pPr>
        <w:widowControl w:val="0"/>
        <w:autoSpaceDE w:val="0"/>
        <w:autoSpaceDN w:val="0"/>
        <w:bidi/>
        <w:adjustRightInd w:val="0"/>
        <w:ind w:left="-512"/>
        <w:jc w:val="both"/>
        <w:rPr>
          <w:rFonts w:ascii="Simplified Arabic" w:hAnsi="Simplified Arabic" w:cs="Simplified Arabic"/>
          <w:sz w:val="28"/>
          <w:szCs w:val="28"/>
          <w:rtl/>
          <w:lang w:val="en-US"/>
        </w:rPr>
      </w:pPr>
    </w:p>
    <w:p w14:paraId="5D5F6C54" w14:textId="30CBA935" w:rsidR="007E5E51" w:rsidRDefault="007E5E51" w:rsidP="007E5E51">
      <w:pPr>
        <w:widowControl w:val="0"/>
        <w:autoSpaceDE w:val="0"/>
        <w:autoSpaceDN w:val="0"/>
        <w:bidi/>
        <w:adjustRightInd w:val="0"/>
        <w:ind w:left="-512"/>
        <w:jc w:val="both"/>
        <w:rPr>
          <w:rFonts w:ascii="Simplified Arabic" w:hAnsi="Simplified Arabic" w:cs="Simplified Arabic"/>
          <w:sz w:val="28"/>
          <w:szCs w:val="28"/>
          <w:rtl/>
          <w:lang w:val="en-US"/>
        </w:rPr>
      </w:pPr>
    </w:p>
    <w:p w14:paraId="1027362A" w14:textId="77777777" w:rsidR="007E5E51" w:rsidRPr="007E5E51" w:rsidRDefault="007E5E51" w:rsidP="007E5E51">
      <w:pPr>
        <w:widowControl w:val="0"/>
        <w:autoSpaceDE w:val="0"/>
        <w:autoSpaceDN w:val="0"/>
        <w:bidi/>
        <w:adjustRightInd w:val="0"/>
        <w:ind w:left="-512"/>
        <w:jc w:val="both"/>
        <w:rPr>
          <w:rFonts w:ascii="Simplified Arabic" w:hAnsi="Simplified Arabic" w:cs="Simplified Arabic"/>
          <w:sz w:val="28"/>
          <w:szCs w:val="28"/>
          <w:rtl/>
          <w:lang w:val="en-US"/>
        </w:rPr>
      </w:pPr>
    </w:p>
    <w:p w14:paraId="2F4EA229" w14:textId="77777777" w:rsidR="00A3099F" w:rsidRPr="007E5E51" w:rsidRDefault="00684E93" w:rsidP="007E5E51">
      <w:pPr>
        <w:widowControl w:val="0"/>
        <w:autoSpaceDE w:val="0"/>
        <w:autoSpaceDN w:val="0"/>
        <w:bidi/>
        <w:adjustRightInd w:val="0"/>
        <w:ind w:left="-512"/>
        <w:jc w:val="both"/>
        <w:rPr>
          <w:rFonts w:ascii="Simplified Arabic" w:hAnsi="Simplified Arabic" w:cs="Simplified Arabic"/>
          <w:sz w:val="28"/>
          <w:szCs w:val="28"/>
          <w:rtl/>
        </w:rPr>
      </w:pPr>
      <w:r w:rsidRPr="007E5E51">
        <w:rPr>
          <w:rFonts w:ascii="Simplified Arabic" w:hAnsi="Simplified Arabic" w:cs="Simplified Arabic" w:hint="cs"/>
          <w:sz w:val="28"/>
          <w:szCs w:val="28"/>
          <w:rtl/>
        </w:rPr>
        <w:lastRenderedPageBreak/>
        <w:t xml:space="preserve">ويمثّل </w:t>
      </w:r>
      <w:r w:rsidRPr="007E5E51">
        <w:rPr>
          <w:rFonts w:ascii="Simplified Arabic" w:hAnsi="Simplified Arabic" w:cs="Simplified Arabic"/>
          <w:i/>
          <w:sz w:val="28"/>
          <w:szCs w:val="28"/>
          <w:rtl/>
        </w:rPr>
        <w:t xml:space="preserve">"ستيبرجي" </w:t>
      </w:r>
      <w:r w:rsidRPr="007E5E51">
        <w:rPr>
          <w:rFonts w:ascii="Simplified Arabic" w:hAnsi="Simplified Arabic" w:cs="Simplified Arabic"/>
          <w:i/>
          <w:sz w:val="28"/>
          <w:szCs w:val="28"/>
        </w:rPr>
        <w:t>Stepergy</w:t>
      </w:r>
      <w:r w:rsidRPr="007E5E51">
        <w:rPr>
          <w:rFonts w:ascii="Simplified Arabic" w:hAnsi="Simplified Arabic" w:cs="Simplified Arabic" w:hint="cs"/>
          <w:sz w:val="28"/>
          <w:szCs w:val="28"/>
          <w:rtl/>
        </w:rPr>
        <w:t xml:space="preserve"> </w:t>
      </w:r>
      <w:r w:rsidRPr="007E5E51">
        <w:rPr>
          <w:rFonts w:ascii="Simplified Arabic" w:hAnsi="Simplified Arabic" w:cs="Simplified Arabic"/>
          <w:sz w:val="28"/>
          <w:szCs w:val="28"/>
          <w:rtl/>
        </w:rPr>
        <w:t>مشروع</w:t>
      </w:r>
      <w:r w:rsidRPr="007E5E51">
        <w:rPr>
          <w:rFonts w:ascii="Simplified Arabic" w:hAnsi="Simplified Arabic" w:cs="Simplified Arabic" w:hint="cs"/>
          <w:sz w:val="28"/>
          <w:szCs w:val="28"/>
          <w:rtl/>
        </w:rPr>
        <w:t>اً</w:t>
      </w:r>
      <w:r w:rsidRPr="007E5E51">
        <w:rPr>
          <w:rFonts w:ascii="Simplified Arabic" w:hAnsi="Simplified Arabic" w:cs="Simplified Arabic"/>
          <w:sz w:val="28"/>
          <w:szCs w:val="28"/>
          <w:rtl/>
        </w:rPr>
        <w:t xml:space="preserve"> مبتكر</w:t>
      </w:r>
      <w:r w:rsidRPr="007E5E51">
        <w:rPr>
          <w:rFonts w:ascii="Simplified Arabic" w:hAnsi="Simplified Arabic" w:cs="Simplified Arabic" w:hint="cs"/>
          <w:sz w:val="28"/>
          <w:szCs w:val="28"/>
          <w:rtl/>
        </w:rPr>
        <w:t>اً</w:t>
      </w:r>
      <w:r w:rsidRPr="007E5E51">
        <w:rPr>
          <w:rFonts w:ascii="Simplified Arabic" w:hAnsi="Simplified Arabic" w:cs="Simplified Arabic"/>
          <w:sz w:val="28"/>
          <w:szCs w:val="28"/>
          <w:rtl/>
        </w:rPr>
        <w:t xml:space="preserve"> يهدف إلى تأمين الإضاءة النظيفة باستخدام قوّة الجاذبية فقط، من أجل مواجهة المشكلة الذي يعاني منها أكثر من 1,2 مليار شخص حول العالم الذين لا تتوفّر لديهم الكهرباء، والملايين الذين يعتمدون على مصدر غير موثوق للكهرباء.</w:t>
      </w:r>
      <w:r w:rsidR="006A6E04" w:rsidRPr="007E5E51">
        <w:rPr>
          <w:rFonts w:ascii="Simplified Arabic" w:hAnsi="Simplified Arabic" w:cs="Simplified Arabic"/>
          <w:sz w:val="28"/>
          <w:szCs w:val="28"/>
          <w:rtl/>
        </w:rPr>
        <w:br/>
        <w:t>أمّا الفريق المغربيّ الثاني الذي كسب 5,000 دولار كمصاريف للسفر من فورد، فهو مشروع "</w:t>
      </w:r>
      <w:proofErr w:type="spellStart"/>
      <w:r w:rsidR="006A6E04" w:rsidRPr="007E5E51">
        <w:rPr>
          <w:rFonts w:ascii="Simplified Arabic" w:hAnsi="Simplified Arabic" w:cs="Simplified Arabic"/>
          <w:sz w:val="28"/>
          <w:szCs w:val="28"/>
          <w:rtl/>
        </w:rPr>
        <w:t>بوميت</w:t>
      </w:r>
      <w:proofErr w:type="spellEnd"/>
      <w:r w:rsidR="006A6E04" w:rsidRPr="007E5E51">
        <w:rPr>
          <w:rFonts w:ascii="Simplified Arabic" w:hAnsi="Simplified Arabic" w:cs="Simplified Arabic"/>
          <w:sz w:val="28"/>
          <w:szCs w:val="28"/>
          <w:rtl/>
        </w:rPr>
        <w:t xml:space="preserve">" </w:t>
      </w:r>
      <w:proofErr w:type="spellStart"/>
      <w:r w:rsidR="008B3130" w:rsidRPr="007E5E51">
        <w:rPr>
          <w:rFonts w:ascii="Simplified Arabic" w:hAnsi="Simplified Arabic" w:cs="Simplified Arabic"/>
          <w:sz w:val="28"/>
          <w:szCs w:val="28"/>
        </w:rPr>
        <w:t>POMM'it</w:t>
      </w:r>
      <w:proofErr w:type="spellEnd"/>
      <w:r w:rsidR="006A6E04" w:rsidRPr="007E5E51">
        <w:rPr>
          <w:rFonts w:ascii="Simplified Arabic" w:hAnsi="Simplified Arabic" w:cs="Simplified Arabic"/>
          <w:sz w:val="28"/>
          <w:szCs w:val="28"/>
          <w:rtl/>
        </w:rPr>
        <w:t xml:space="preserve">، الذي تأهل إلى كأس العالم من خلال </w:t>
      </w:r>
      <w:hyperlink r:id="rId11" w:history="1">
        <w:r w:rsidR="006A6E04" w:rsidRPr="007E5E51">
          <w:rPr>
            <w:rStyle w:val="Lienhypertexte"/>
            <w:rFonts w:ascii="Simplified Arabic" w:hAnsi="Simplified Arabic" w:cs="Simplified Arabic"/>
            <w:sz w:val="28"/>
            <w:szCs w:val="28"/>
            <w:rtl/>
          </w:rPr>
          <w:t>تحدّي فورد للابتكارات في وسائل النقل</w:t>
        </w:r>
      </w:hyperlink>
      <w:r w:rsidR="006A6E04" w:rsidRPr="007E5E51">
        <w:rPr>
          <w:rFonts w:ascii="Simplified Arabic" w:hAnsi="Simplified Arabic" w:cs="Simplified Arabic"/>
          <w:sz w:val="28"/>
          <w:szCs w:val="28"/>
          <w:rtl/>
        </w:rPr>
        <w:t xml:space="preserve">، ويضمّ طلاباً من المدرسة الوطنية العليا للفنون والمهن في الدار البيضاء </w:t>
      </w:r>
      <w:r w:rsidR="006A6E04" w:rsidRPr="007E5E51">
        <w:rPr>
          <w:rFonts w:ascii="Simplified Arabic" w:hAnsi="Simplified Arabic" w:cs="Simplified Arabic"/>
          <w:sz w:val="28"/>
          <w:szCs w:val="28"/>
        </w:rPr>
        <w:t>ENSAM</w:t>
      </w:r>
      <w:r w:rsidR="008B3130" w:rsidRPr="007E5E51">
        <w:rPr>
          <w:rFonts w:ascii="Simplified Arabic" w:hAnsi="Simplified Arabic" w:cs="Simplified Arabic" w:hint="cs"/>
          <w:sz w:val="28"/>
          <w:szCs w:val="28"/>
          <w:rtl/>
        </w:rPr>
        <w:t xml:space="preserve">. حيث </w:t>
      </w:r>
      <w:r w:rsidR="006A6E04" w:rsidRPr="007E5E51">
        <w:rPr>
          <w:rFonts w:ascii="Simplified Arabic" w:hAnsi="Simplified Arabic" w:cs="Simplified Arabic"/>
          <w:sz w:val="28"/>
          <w:szCs w:val="28"/>
          <w:rtl/>
        </w:rPr>
        <w:t>اكتشف الفريق أنّ أكثر من 60 في المئة من إنتاج التفاح في منطقة ميدلت يذهب هدراً كلّ سنة، لذا قرّر مشروع "</w:t>
      </w:r>
      <w:proofErr w:type="spellStart"/>
      <w:r w:rsidR="006A6E04" w:rsidRPr="007E5E51">
        <w:rPr>
          <w:rFonts w:ascii="Simplified Arabic" w:hAnsi="Simplified Arabic" w:cs="Simplified Arabic"/>
          <w:sz w:val="28"/>
          <w:szCs w:val="28"/>
          <w:rtl/>
        </w:rPr>
        <w:t>بوميت</w:t>
      </w:r>
      <w:proofErr w:type="spellEnd"/>
      <w:r w:rsidR="006A6E04" w:rsidRPr="007E5E51">
        <w:rPr>
          <w:rFonts w:ascii="Simplified Arabic" w:hAnsi="Simplified Arabic" w:cs="Simplified Arabic"/>
          <w:sz w:val="28"/>
          <w:szCs w:val="28"/>
          <w:rtl/>
        </w:rPr>
        <w:t xml:space="preserve">" </w:t>
      </w:r>
      <w:proofErr w:type="spellStart"/>
      <w:r w:rsidR="008B3130" w:rsidRPr="007E5E51">
        <w:rPr>
          <w:rFonts w:ascii="Simplified Arabic" w:hAnsi="Simplified Arabic" w:cs="Simplified Arabic"/>
          <w:sz w:val="28"/>
          <w:szCs w:val="28"/>
        </w:rPr>
        <w:t>POMM'it</w:t>
      </w:r>
      <w:proofErr w:type="spellEnd"/>
      <w:r w:rsidR="008B3130" w:rsidRPr="007E5E51">
        <w:rPr>
          <w:rFonts w:ascii="Simplified Arabic" w:hAnsi="Simplified Arabic" w:cs="Simplified Arabic"/>
          <w:sz w:val="28"/>
          <w:szCs w:val="28"/>
          <w:rtl/>
        </w:rPr>
        <w:t xml:space="preserve"> </w:t>
      </w:r>
      <w:r w:rsidR="006A6E04" w:rsidRPr="007E5E51">
        <w:rPr>
          <w:rFonts w:ascii="Simplified Arabic" w:hAnsi="Simplified Arabic" w:cs="Simplified Arabic"/>
          <w:sz w:val="28"/>
          <w:szCs w:val="28"/>
          <w:rtl/>
        </w:rPr>
        <w:t xml:space="preserve">إنتاج منتجات الأغذية الزراعية ومستحضرات التجميل من التفاح شبه المتضرّر الذي يذهب هدراً. </w:t>
      </w:r>
    </w:p>
    <w:p w14:paraId="7C905F2D" w14:textId="49A046A5" w:rsidR="007E5E51" w:rsidRDefault="006A6E04" w:rsidP="007E5E51">
      <w:pPr>
        <w:widowControl w:val="0"/>
        <w:autoSpaceDE w:val="0"/>
        <w:autoSpaceDN w:val="0"/>
        <w:bidi/>
        <w:adjustRightInd w:val="0"/>
        <w:ind w:left="-512"/>
        <w:jc w:val="both"/>
        <w:rPr>
          <w:rFonts w:ascii="Simplified Arabic" w:hAnsi="Simplified Arabic" w:cs="Simplified Arabic"/>
          <w:sz w:val="28"/>
          <w:szCs w:val="28"/>
          <w:rtl/>
        </w:rPr>
      </w:pPr>
      <w:r w:rsidRPr="007E5E51">
        <w:rPr>
          <w:rFonts w:ascii="Simplified Arabic" w:hAnsi="Simplified Arabic" w:cs="Simplified Arabic"/>
          <w:sz w:val="28"/>
          <w:szCs w:val="28"/>
          <w:rtl/>
        </w:rPr>
        <w:br/>
        <w:t xml:space="preserve">وفي هذا الصدد، قالت سيمونيتا فيردي، مديرة الشؤون الحكومية والعلاقات مع المجتمعات المحلية في فورد الشرق الأوسط وأفريقيا: "لا يقتصر "تحدّي فورد الجامعيّ لمساعدة المجتمع" </w:t>
      </w:r>
      <w:r w:rsidRPr="007E5E51">
        <w:rPr>
          <w:rFonts w:ascii="Simplified Arabic" w:hAnsi="Simplified Arabic" w:cs="Simplified Arabic"/>
          <w:sz w:val="28"/>
          <w:szCs w:val="28"/>
        </w:rPr>
        <w:t>Ford C3</w:t>
      </w:r>
      <w:r w:rsidRPr="007E5E51">
        <w:rPr>
          <w:rFonts w:ascii="Simplified Arabic" w:hAnsi="Simplified Arabic" w:cs="Simplified Arabic"/>
          <w:sz w:val="28"/>
          <w:szCs w:val="28"/>
          <w:rtl/>
        </w:rPr>
        <w:t xml:space="preserve"> على استخدام ريادة الأعمال لإيجاد الوسائل المبتكرة والإبداعية والفريدة لمعالجة الاحتياجات أو </w:t>
      </w:r>
      <w:r w:rsidR="00900A4F" w:rsidRPr="007E5E51">
        <w:rPr>
          <w:rFonts w:ascii="Simplified Arabic" w:hAnsi="Simplified Arabic" w:cs="Simplified Arabic" w:hint="cs"/>
          <w:sz w:val="28"/>
          <w:szCs w:val="28"/>
          <w:rtl/>
        </w:rPr>
        <w:t>مشاكل المجتمع</w:t>
      </w:r>
      <w:r w:rsidRPr="007E5E51">
        <w:rPr>
          <w:rFonts w:ascii="Simplified Arabic" w:hAnsi="Simplified Arabic" w:cs="Simplified Arabic"/>
          <w:sz w:val="28"/>
          <w:szCs w:val="28"/>
          <w:rtl/>
        </w:rPr>
        <w:t xml:space="preserve"> الطارئة والتي لم تتمّ معالجتها بعد. بل هو يتمحور أيضاً حول تمكين المجتمعات المحلية لتصبح أماكن أكثر استدامةً للعمل والعيش. ونستطيع التوصّل إلى عالم أفضل من خلال شراكة فورد مع منظمة "الطلاب في المشاريع الحرة" </w:t>
      </w:r>
      <w:r w:rsidRPr="007E5E51">
        <w:rPr>
          <w:rFonts w:ascii="Simplified Arabic" w:hAnsi="Simplified Arabic" w:cs="Simplified Arabic"/>
          <w:sz w:val="28"/>
          <w:szCs w:val="28"/>
        </w:rPr>
        <w:t>Enactus</w:t>
      </w:r>
      <w:r w:rsidRPr="007E5E51">
        <w:rPr>
          <w:rFonts w:ascii="Simplified Arabic" w:hAnsi="Simplified Arabic" w:cs="Simplified Arabic"/>
          <w:sz w:val="28"/>
          <w:szCs w:val="28"/>
          <w:rtl/>
        </w:rPr>
        <w:t xml:space="preserve">، ودعم الفرق المشاركة في كأس العالم الخاص بمنظمة "الطلاب في المشاريع الحرة" </w:t>
      </w:r>
      <w:r w:rsidRPr="007E5E51">
        <w:rPr>
          <w:rFonts w:ascii="Simplified Arabic" w:hAnsi="Simplified Arabic" w:cs="Simplified Arabic"/>
          <w:sz w:val="28"/>
          <w:szCs w:val="28"/>
        </w:rPr>
        <w:t>Enactus</w:t>
      </w:r>
      <w:r w:rsidRPr="007E5E51">
        <w:rPr>
          <w:rFonts w:ascii="Simplified Arabic" w:hAnsi="Simplified Arabic" w:cs="Simplified Arabic"/>
          <w:sz w:val="28"/>
          <w:szCs w:val="28"/>
          <w:rtl/>
        </w:rPr>
        <w:t>."</w:t>
      </w:r>
    </w:p>
    <w:p w14:paraId="002A0F4D" w14:textId="2994D30B" w:rsidR="00C91A33" w:rsidRPr="007E5E51" w:rsidRDefault="006A6E04" w:rsidP="007E5E51">
      <w:pPr>
        <w:widowControl w:val="0"/>
        <w:autoSpaceDE w:val="0"/>
        <w:autoSpaceDN w:val="0"/>
        <w:bidi/>
        <w:adjustRightInd w:val="0"/>
        <w:ind w:left="-512"/>
        <w:jc w:val="both"/>
        <w:rPr>
          <w:rFonts w:ascii="Simplified Arabic" w:hAnsi="Simplified Arabic" w:cs="Simplified Arabic"/>
          <w:sz w:val="28"/>
          <w:szCs w:val="28"/>
          <w:rtl/>
        </w:rPr>
      </w:pPr>
      <w:r w:rsidRPr="007E5E51">
        <w:rPr>
          <w:rFonts w:ascii="Simplified Arabic" w:hAnsi="Simplified Arabic" w:cs="Simplified Arabic"/>
          <w:sz w:val="28"/>
          <w:szCs w:val="28"/>
          <w:rtl/>
        </w:rPr>
        <w:t xml:space="preserve"> </w:t>
      </w:r>
    </w:p>
    <w:p w14:paraId="41152F69" w14:textId="24C3072D" w:rsidR="00691482" w:rsidRPr="007E5E51" w:rsidRDefault="00EB5B3C" w:rsidP="007E5E51">
      <w:pPr>
        <w:widowControl w:val="0"/>
        <w:autoSpaceDE w:val="0"/>
        <w:autoSpaceDN w:val="0"/>
        <w:bidi/>
        <w:adjustRightInd w:val="0"/>
        <w:spacing w:after="0" w:line="240" w:lineRule="auto"/>
        <w:ind w:left="-512"/>
        <w:jc w:val="center"/>
        <w:rPr>
          <w:rFonts w:ascii="Simplified Arabic" w:hAnsi="Simplified Arabic" w:cs="Simplified Arabic"/>
          <w:sz w:val="28"/>
          <w:szCs w:val="28"/>
          <w:rtl/>
        </w:rPr>
      </w:pPr>
      <w:r w:rsidRPr="007E5E51">
        <w:rPr>
          <w:rFonts w:ascii="Simplified Arabic" w:hAnsi="Simplified Arabic" w:cs="Simplified Arabic"/>
          <w:sz w:val="28"/>
          <w:szCs w:val="28"/>
          <w:rtl/>
        </w:rPr>
        <w:t># # #</w:t>
      </w:r>
    </w:p>
    <w:p w14:paraId="3E35AACD" w14:textId="2BE65D14" w:rsidR="00F20DCB" w:rsidRPr="007E5E51" w:rsidRDefault="00F20DCB" w:rsidP="007E5E51">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3F8DA39B" w14:textId="4D7121E4" w:rsidR="00F20DCB" w:rsidRDefault="00F20DCB"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082DF9F4" w14:textId="66DABC1D" w:rsidR="001D2C00"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706F8065" w14:textId="009D970F" w:rsidR="001D2C00"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38B8D15F" w14:textId="254508D3" w:rsidR="001D2C00"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64704763" w14:textId="426F9EC5" w:rsidR="001D2C00"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4F2AC46E" w14:textId="36BE9A23" w:rsidR="001D2C00"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492BF2F4" w14:textId="361443FF" w:rsidR="001D2C00"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428160CF" w14:textId="786BB080" w:rsidR="001D2C00"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565F0D65" w14:textId="1791AEF1" w:rsidR="001D2C00"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4AF0FF75" w14:textId="1A851648" w:rsidR="001D2C00"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7EB47569" w14:textId="6C093241" w:rsidR="001D2C00"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37D9E438" w14:textId="3D1514E1" w:rsidR="001D2C00"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6CCEE217" w14:textId="57C46AD7" w:rsidR="001D2C00"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254395E5" w14:textId="2CDA393A" w:rsidR="001D2C00"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4AD2210A" w14:textId="7A4A5498" w:rsidR="001D2C00"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109C54DE" w14:textId="58706FAF" w:rsidR="001D2C00"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6C797EC3" w14:textId="0C00F827" w:rsidR="001D2C00"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1C3CA6A5" w14:textId="77777777" w:rsidR="001D2C00" w:rsidRPr="007E5E51"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525FD3C4" w14:textId="77777777" w:rsidR="001D2C00" w:rsidRPr="00E05AED" w:rsidRDefault="001D2C00" w:rsidP="001D2C00">
      <w:pPr>
        <w:bidi/>
        <w:ind w:left="-512"/>
        <w:jc w:val="both"/>
        <w:rPr>
          <w:rFonts w:ascii="Simplified Arabic" w:hAnsi="Simplified Arabic" w:cs="Simplified Arabic"/>
          <w:b/>
          <w:bCs/>
          <w:sz w:val="26"/>
          <w:szCs w:val="26"/>
        </w:rPr>
      </w:pPr>
      <w:r w:rsidRPr="00E05AED">
        <w:rPr>
          <w:rFonts w:ascii="Simplified Arabic" w:hAnsi="Simplified Arabic" w:cs="Simplified Arabic"/>
          <w:b/>
          <w:bCs/>
          <w:sz w:val="26"/>
          <w:szCs w:val="26"/>
          <w:rtl/>
        </w:rPr>
        <w:t>نبذة عنه شركة فورد موتور كومباني</w:t>
      </w:r>
      <w:r>
        <w:rPr>
          <w:rFonts w:ascii="Simplified Arabic" w:hAnsi="Simplified Arabic" w:cs="Simplified Arabic" w:hint="cs"/>
          <w:b/>
          <w:bCs/>
          <w:sz w:val="26"/>
          <w:szCs w:val="26"/>
          <w:rtl/>
        </w:rPr>
        <w:t>:</w:t>
      </w:r>
    </w:p>
    <w:p w14:paraId="177CF08F" w14:textId="6EAC1989" w:rsidR="001D2C00" w:rsidRDefault="001D2C00" w:rsidP="001D2C00">
      <w:pPr>
        <w:bidi/>
        <w:ind w:left="-512"/>
        <w:jc w:val="both"/>
        <w:rPr>
          <w:rFonts w:ascii="Simplified Arabic" w:hAnsi="Simplified Arabic" w:cs="Simplified Arabic"/>
          <w:sz w:val="26"/>
          <w:szCs w:val="26"/>
        </w:rPr>
      </w:pPr>
      <w:r w:rsidRPr="00E05AED">
        <w:rPr>
          <w:rFonts w:ascii="Simplified Arabic" w:hAnsi="Simplified Arabic" w:cs="Simplified Arabic"/>
          <w:sz w:val="26"/>
          <w:szCs w:val="26"/>
          <w:rtl/>
        </w:rPr>
        <w:lastRenderedPageBreak/>
        <w:t>فورد موتور كومباني هي شركة عالمية تتخذ من مدينة ديربورن في ولاية ميشيغان</w:t>
      </w:r>
      <w:r>
        <w:rPr>
          <w:rFonts w:ascii="Simplified Arabic" w:hAnsi="Simplified Arabic" w:cs="Simplified Arabic" w:hint="cs"/>
          <w:sz w:val="26"/>
          <w:szCs w:val="26"/>
          <w:rtl/>
        </w:rPr>
        <w:t xml:space="preserve"> الأمريكية</w:t>
      </w:r>
      <w:r w:rsidRPr="00E05AED">
        <w:rPr>
          <w:rFonts w:ascii="Simplified Arabic" w:hAnsi="Simplified Arabic" w:cs="Simplified Arabic"/>
          <w:sz w:val="26"/>
          <w:szCs w:val="26"/>
          <w:rtl/>
        </w:rPr>
        <w:t xml:space="preserve">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w:t>
      </w:r>
      <w:r w:rsidRPr="00E05AED">
        <w:rPr>
          <w:rFonts w:ascii="Simplified Arabic" w:hAnsi="Simplified Arabic" w:cs="Simplified Arabic"/>
          <w:sz w:val="26"/>
          <w:szCs w:val="26"/>
          <w:rtl/>
          <w:lang w:bidi="ar-AE"/>
        </w:rPr>
        <w:t xml:space="preserve">، وتواصل تعزيز مكانتها الرائدة في فئة </w:t>
      </w:r>
      <w:r w:rsidRPr="00E05AED">
        <w:rPr>
          <w:rFonts w:ascii="Simplified Arabic" w:hAnsi="Simplified Arabic" w:cs="Simplified Arabic"/>
          <w:sz w:val="26"/>
          <w:szCs w:val="26"/>
          <w:rtl/>
        </w:rPr>
        <w:t xml:space="preserve">السيارات الكهربائية، والسيارات ذاتية القيادة وحلول النقل. ويوجد لدى فورد نحو </w:t>
      </w:r>
      <w:r w:rsidRPr="00E05AED">
        <w:rPr>
          <w:rFonts w:ascii="Simplified Arabic" w:hAnsi="Simplified Arabic" w:cs="Simplified Arabic"/>
          <w:sz w:val="26"/>
          <w:szCs w:val="26"/>
        </w:rPr>
        <w:t>20</w:t>
      </w:r>
      <w:r>
        <w:rPr>
          <w:rFonts w:ascii="Simplified Arabic" w:hAnsi="Simplified Arabic" w:cs="Simplified Arabic"/>
          <w:sz w:val="26"/>
          <w:szCs w:val="26"/>
        </w:rPr>
        <w:t>0</w:t>
      </w:r>
      <w:r w:rsidRPr="00E05AED">
        <w:rPr>
          <w:rFonts w:ascii="Simplified Arabic" w:hAnsi="Simplified Arabic" w:cs="Simplified Arabic"/>
          <w:sz w:val="26"/>
          <w:szCs w:val="26"/>
        </w:rPr>
        <w:t xml:space="preserve">,000 </w:t>
      </w:r>
      <w:r w:rsidRPr="00E05AED">
        <w:rPr>
          <w:rFonts w:ascii="Simplified Arabic" w:hAnsi="Simplified Arabic" w:cs="Simplified Arabic" w:hint="cs"/>
          <w:sz w:val="26"/>
          <w:szCs w:val="26"/>
          <w:rtl/>
        </w:rPr>
        <w:t>موظف</w:t>
      </w:r>
      <w:r w:rsidRPr="00E05AED">
        <w:rPr>
          <w:rFonts w:ascii="Simplified Arabic" w:hAnsi="Simplified Arabic" w:cs="Simplified Arabic"/>
          <w:sz w:val="26"/>
          <w:szCs w:val="26"/>
          <w:rtl/>
        </w:rPr>
        <w:t xml:space="preserve"> في كافة أرجاء العالم. لمزيد من المعلومات حول فورد ومنتجاتها وشركة فورد موتور كريديت، يرجى زيارة الموقع الإلكتروني </w:t>
      </w:r>
      <w:hyperlink r:id="rId12" w:history="1">
        <w:r w:rsidRPr="00E05AED">
          <w:rPr>
            <w:rStyle w:val="Lienhypertexte"/>
            <w:rFonts w:ascii="Simplified Arabic" w:hAnsi="Simplified Arabic" w:cs="Simplified Arabic"/>
            <w:sz w:val="26"/>
            <w:szCs w:val="26"/>
          </w:rPr>
          <w:t>www.corporate.ford.com</w:t>
        </w:r>
      </w:hyperlink>
      <w:r w:rsidRPr="00E05AED">
        <w:rPr>
          <w:rFonts w:ascii="Simplified Arabic" w:hAnsi="Simplified Arabic" w:cs="Simplified Arabic"/>
          <w:sz w:val="26"/>
          <w:szCs w:val="26"/>
          <w:rtl/>
        </w:rPr>
        <w:t xml:space="preserve">  </w:t>
      </w:r>
    </w:p>
    <w:p w14:paraId="46276EF8" w14:textId="5B5C89F0" w:rsidR="001D2C00" w:rsidRPr="00986C36" w:rsidRDefault="001D2C00" w:rsidP="001D2C00">
      <w:pPr>
        <w:bidi/>
        <w:ind w:left="-512"/>
        <w:jc w:val="both"/>
        <w:rPr>
          <w:rFonts w:ascii="Simplified Arabic" w:hAnsi="Simplified Arabic" w:cs="Simplified Arabic"/>
          <w:sz w:val="26"/>
          <w:szCs w:val="26"/>
          <w:rtl/>
        </w:rPr>
      </w:pPr>
      <w:r w:rsidRPr="00986C36">
        <w:rPr>
          <w:rFonts w:ascii="Simplified Arabic" w:hAnsi="Simplified Arabic" w:cs="Simplified Arabic"/>
          <w:sz w:val="26"/>
          <w:szCs w:val="26"/>
          <w:rtl/>
        </w:rPr>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w:t>
      </w:r>
      <w:r w:rsidRPr="00986C36">
        <w:rPr>
          <w:rFonts w:ascii="Simplified Arabic" w:hAnsi="Simplified Arabic" w:cs="Simplified Arabic"/>
          <w:sz w:val="26"/>
          <w:szCs w:val="26"/>
        </w:rPr>
        <w:t>.</w:t>
      </w:r>
    </w:p>
    <w:p w14:paraId="635C08E2" w14:textId="71D8E9F8" w:rsidR="00F20DCB" w:rsidRPr="007E5E51" w:rsidRDefault="001D2C00"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r w:rsidRPr="00986C36">
        <w:rPr>
          <w:rFonts w:ascii="Simplified Arabic" w:hAnsi="Simplified Arabic" w:cs="Simplified Arabic"/>
          <w:sz w:val="26"/>
          <w:szCs w:val="26"/>
          <w:rtl/>
        </w:rPr>
        <w:t>تأخذ فورد الشرق الأوسط على عاتقها أيضاً مسؤولية المواطنة المؤسسية بإطلاق العديد من مبادرات المسؤولية الاجتماعية للشركات في المنطقة، مثل برنامج منح فورد للمحافظة على البيئة، ومحاربات بروح وردية: الحملة التي تهدف إلى نشر الوعي والتثقيف عن سرطان الثدي، ومهارات القيادة لحياة آمنة الموجه للسائقين الشباب، وأكاديمية هنري فورد لريادة الأعمال: المبادرة التدريبية لرواد الأعمال الشباب</w:t>
      </w:r>
    </w:p>
    <w:p w14:paraId="5C9F571F" w14:textId="67DE1621" w:rsidR="00F20DCB" w:rsidRPr="007E5E51" w:rsidRDefault="00F20DCB"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4E03CFF9" w14:textId="034E5116" w:rsidR="00F20DCB" w:rsidRPr="007E5E51" w:rsidRDefault="00F20DCB"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6E89735C" w14:textId="2A1B7D5F" w:rsidR="00F20DCB" w:rsidRPr="007E5E51" w:rsidRDefault="00F20DCB"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7BA5741C" w14:textId="156444C5" w:rsidR="00F20DCB" w:rsidRPr="007E5E51" w:rsidRDefault="00F20DCB" w:rsidP="001D2C00">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tbl>
      <w:tblPr>
        <w:bidiVisual/>
        <w:tblW w:w="9768" w:type="dxa"/>
        <w:tblLayout w:type="fixed"/>
        <w:tblLook w:val="0000" w:firstRow="0" w:lastRow="0" w:firstColumn="0" w:lastColumn="0" w:noHBand="0" w:noVBand="0"/>
      </w:tblPr>
      <w:tblGrid>
        <w:gridCol w:w="2088"/>
        <w:gridCol w:w="1170"/>
        <w:gridCol w:w="3060"/>
        <w:gridCol w:w="3450"/>
      </w:tblGrid>
      <w:tr w:rsidR="00964332" w:rsidRPr="000D0D80" w14:paraId="0DECE5D1" w14:textId="77777777" w:rsidTr="00964332">
        <w:trPr>
          <w:gridAfter w:val="3"/>
          <w:wAfter w:w="7680" w:type="dxa"/>
          <w:trHeight w:val="480"/>
        </w:trPr>
        <w:tc>
          <w:tcPr>
            <w:tcW w:w="2088" w:type="dxa"/>
          </w:tcPr>
          <w:p w14:paraId="01C2D00F" w14:textId="77777777" w:rsidR="00964332" w:rsidRPr="000D0D80" w:rsidRDefault="00964332" w:rsidP="002B060E">
            <w:pPr>
              <w:bidi/>
              <w:spacing w:line="280" w:lineRule="exact"/>
              <w:rPr>
                <w:rFonts w:ascii="Arial" w:eastAsia="Arial" w:hAnsi="Arial"/>
                <w:bCs/>
                <w:sz w:val="20"/>
                <w:szCs w:val="20"/>
                <w:rtl/>
              </w:rPr>
            </w:pPr>
            <w:r w:rsidRPr="000D0D80">
              <w:rPr>
                <w:rFonts w:ascii="Arial" w:hAnsi="Arial"/>
                <w:bCs/>
                <w:sz w:val="20"/>
                <w:szCs w:val="20"/>
                <w:rtl/>
              </w:rPr>
              <w:t>جهات الاتصال:</w:t>
            </w:r>
          </w:p>
          <w:p w14:paraId="29B488B2" w14:textId="77777777" w:rsidR="00964332" w:rsidRPr="000D0D80" w:rsidRDefault="00964332" w:rsidP="002B060E">
            <w:pPr>
              <w:spacing w:line="280" w:lineRule="exact"/>
              <w:rPr>
                <w:rFonts w:ascii="Arial" w:eastAsia="Arial" w:hAnsi="Arial"/>
                <w:sz w:val="20"/>
                <w:szCs w:val="20"/>
              </w:rPr>
            </w:pPr>
          </w:p>
        </w:tc>
      </w:tr>
      <w:tr w:rsidR="00964332" w:rsidRPr="000D0D80" w14:paraId="0C455E68" w14:textId="77777777" w:rsidTr="00964332">
        <w:tc>
          <w:tcPr>
            <w:tcW w:w="3258" w:type="dxa"/>
            <w:gridSpan w:val="2"/>
          </w:tcPr>
          <w:p w14:paraId="5439428A" w14:textId="77777777" w:rsidR="00964332" w:rsidRPr="000D0D80" w:rsidRDefault="00964332" w:rsidP="002B060E">
            <w:pPr>
              <w:bidi/>
              <w:spacing w:line="280" w:lineRule="exact"/>
              <w:rPr>
                <w:rFonts w:ascii="Arial" w:eastAsia="Arial" w:hAnsi="Arial"/>
                <w:b/>
                <w:sz w:val="20"/>
                <w:szCs w:val="20"/>
                <w:rtl/>
              </w:rPr>
            </w:pPr>
            <w:r w:rsidRPr="000D0D80">
              <w:rPr>
                <w:rFonts w:ascii="Arial" w:hAnsi="Arial"/>
                <w:b/>
                <w:sz w:val="20"/>
                <w:szCs w:val="20"/>
                <w:rtl/>
              </w:rPr>
              <w:t>هاجر دينار</w:t>
            </w:r>
          </w:p>
          <w:p w14:paraId="33BA8A24" w14:textId="77777777" w:rsidR="00964332" w:rsidRPr="000D0D80" w:rsidRDefault="00964332" w:rsidP="002B060E">
            <w:pPr>
              <w:bidi/>
              <w:spacing w:line="280" w:lineRule="exact"/>
              <w:rPr>
                <w:rFonts w:ascii="Arial" w:eastAsia="Arial" w:hAnsi="Arial"/>
                <w:sz w:val="20"/>
                <w:szCs w:val="20"/>
                <w:rtl/>
              </w:rPr>
            </w:pPr>
            <w:r w:rsidRPr="000D0D80">
              <w:rPr>
                <w:rFonts w:ascii="Arial" w:hAnsi="Arial"/>
                <w:sz w:val="20"/>
                <w:szCs w:val="20"/>
                <w:rtl/>
              </w:rPr>
              <w:t>الشؤون الإعلامية في شمال أفريقيا</w:t>
            </w:r>
          </w:p>
          <w:p w14:paraId="16525109" w14:textId="77777777" w:rsidR="00964332" w:rsidRPr="000D0D80" w:rsidRDefault="00964332" w:rsidP="002B060E">
            <w:pPr>
              <w:bidi/>
              <w:spacing w:line="280" w:lineRule="exact"/>
              <w:rPr>
                <w:rFonts w:ascii="Arial" w:eastAsia="Arial" w:hAnsi="Arial"/>
                <w:sz w:val="20"/>
                <w:szCs w:val="20"/>
                <w:rtl/>
              </w:rPr>
            </w:pPr>
            <w:r w:rsidRPr="000D0D80">
              <w:rPr>
                <w:rFonts w:ascii="Arial" w:hAnsi="Arial"/>
                <w:sz w:val="20"/>
                <w:szCs w:val="20"/>
                <w:rtl/>
              </w:rPr>
              <w:t>فورد الشرق الأوسط وشمال أفريقيا</w:t>
            </w:r>
          </w:p>
          <w:p w14:paraId="6EFB8475" w14:textId="77777777" w:rsidR="00964332" w:rsidRPr="000D0D80" w:rsidRDefault="00964332" w:rsidP="002B060E">
            <w:pPr>
              <w:bidi/>
              <w:spacing w:line="280" w:lineRule="exact"/>
              <w:rPr>
                <w:rFonts w:ascii="Arial" w:eastAsia="Arial" w:hAnsi="Arial"/>
                <w:sz w:val="20"/>
                <w:szCs w:val="20"/>
                <w:rtl/>
              </w:rPr>
            </w:pPr>
            <w:r w:rsidRPr="000D0D80">
              <w:rPr>
                <w:rFonts w:ascii="Arial" w:hAnsi="Arial"/>
                <w:sz w:val="20"/>
                <w:szCs w:val="20"/>
                <w:cs/>
              </w:rPr>
              <w:t>‎</w:t>
            </w:r>
            <w:r w:rsidRPr="000D0D80">
              <w:rPr>
                <w:rFonts w:ascii="Arial" w:hAnsi="Arial"/>
                <w:sz w:val="20"/>
                <w:szCs w:val="20"/>
                <w:rtl/>
                <w:cs/>
              </w:rPr>
              <w:t>+212 666 963 665</w:t>
            </w:r>
          </w:p>
          <w:p w14:paraId="42157391" w14:textId="77777777" w:rsidR="00964332" w:rsidRPr="000D0D80" w:rsidRDefault="00F447CB" w:rsidP="002B060E">
            <w:pPr>
              <w:bidi/>
              <w:spacing w:line="280" w:lineRule="exact"/>
              <w:rPr>
                <w:rFonts w:ascii="Arial" w:eastAsia="Arial" w:hAnsi="Arial"/>
                <w:sz w:val="20"/>
                <w:szCs w:val="20"/>
                <w:rtl/>
              </w:rPr>
            </w:pPr>
            <w:hyperlink r:id="rId13">
              <w:r w:rsidR="00964332" w:rsidRPr="000D0D80">
                <w:rPr>
                  <w:rStyle w:val="Lienhypertexte"/>
                  <w:rFonts w:ascii="Arial" w:hAnsi="Arial"/>
                  <w:sz w:val="20"/>
                  <w:szCs w:val="20"/>
                </w:rPr>
                <w:t>hdinar@ford.com</w:t>
              </w:r>
            </w:hyperlink>
          </w:p>
        </w:tc>
        <w:tc>
          <w:tcPr>
            <w:tcW w:w="3060" w:type="dxa"/>
          </w:tcPr>
          <w:p w14:paraId="4BFF4D47" w14:textId="77777777" w:rsidR="00964332" w:rsidRPr="000D0D80" w:rsidRDefault="00964332" w:rsidP="002B060E">
            <w:pPr>
              <w:bidi/>
              <w:spacing w:line="280" w:lineRule="exact"/>
              <w:rPr>
                <w:rFonts w:ascii="Arial" w:eastAsia="Arial" w:hAnsi="Arial"/>
                <w:b/>
                <w:sz w:val="20"/>
                <w:szCs w:val="20"/>
                <w:rtl/>
              </w:rPr>
            </w:pPr>
            <w:r w:rsidRPr="000D0D80">
              <w:rPr>
                <w:rFonts w:ascii="Arial" w:hAnsi="Arial"/>
                <w:b/>
                <w:sz w:val="20"/>
                <w:szCs w:val="20"/>
              </w:rPr>
              <w:t xml:space="preserve"> </w:t>
            </w:r>
            <w:r w:rsidRPr="000D0D80">
              <w:rPr>
                <w:rFonts w:ascii="Arial" w:hAnsi="Arial"/>
                <w:b/>
                <w:sz w:val="20"/>
                <w:szCs w:val="20"/>
                <w:rtl/>
              </w:rPr>
              <w:t>سوسن نيغوصيان</w:t>
            </w:r>
          </w:p>
          <w:p w14:paraId="1C448133" w14:textId="77777777" w:rsidR="00964332" w:rsidRPr="000D0D80" w:rsidRDefault="00964332" w:rsidP="002B060E">
            <w:pPr>
              <w:bidi/>
              <w:spacing w:line="280" w:lineRule="exact"/>
              <w:rPr>
                <w:rFonts w:ascii="Arial" w:eastAsia="Arial" w:hAnsi="Arial"/>
                <w:sz w:val="20"/>
                <w:szCs w:val="20"/>
                <w:rtl/>
              </w:rPr>
            </w:pPr>
            <w:r w:rsidRPr="000D0D80">
              <w:rPr>
                <w:rFonts w:ascii="Arial" w:hAnsi="Arial"/>
                <w:sz w:val="20"/>
                <w:szCs w:val="20"/>
                <w:rtl/>
              </w:rPr>
              <w:t>الشؤون الإعلامية في الشرق الأوسط وشمال أفريقيا</w:t>
            </w:r>
          </w:p>
          <w:p w14:paraId="0B1D444B" w14:textId="77777777" w:rsidR="00964332" w:rsidRPr="000D0D80" w:rsidRDefault="00964332" w:rsidP="002B060E">
            <w:pPr>
              <w:bidi/>
              <w:spacing w:line="280" w:lineRule="exact"/>
              <w:rPr>
                <w:rFonts w:ascii="Arial" w:eastAsia="Arial" w:hAnsi="Arial"/>
                <w:sz w:val="20"/>
                <w:szCs w:val="20"/>
                <w:rtl/>
              </w:rPr>
            </w:pPr>
            <w:r w:rsidRPr="000D0D80">
              <w:rPr>
                <w:rFonts w:ascii="Arial" w:hAnsi="Arial"/>
                <w:sz w:val="20"/>
                <w:szCs w:val="20"/>
                <w:rtl/>
              </w:rPr>
              <w:t>فورد الشرق الأوسط وشمال أفريقيا</w:t>
            </w:r>
          </w:p>
          <w:p w14:paraId="7CD19EA6" w14:textId="77777777" w:rsidR="00964332" w:rsidRPr="000D0D80" w:rsidRDefault="00964332" w:rsidP="002B060E">
            <w:pPr>
              <w:bidi/>
              <w:spacing w:line="280" w:lineRule="exact"/>
              <w:rPr>
                <w:rFonts w:ascii="Arial" w:eastAsia="Arial" w:hAnsi="Arial"/>
                <w:sz w:val="20"/>
                <w:szCs w:val="20"/>
                <w:rtl/>
              </w:rPr>
            </w:pPr>
            <w:r w:rsidRPr="000D0D80">
              <w:rPr>
                <w:rFonts w:ascii="Arial" w:hAnsi="Arial"/>
                <w:sz w:val="20"/>
                <w:szCs w:val="20"/>
                <w:cs/>
              </w:rPr>
              <w:t>‎</w:t>
            </w:r>
            <w:r w:rsidRPr="000D0D80">
              <w:rPr>
                <w:rFonts w:ascii="Arial" w:hAnsi="Arial"/>
                <w:sz w:val="20"/>
                <w:szCs w:val="20"/>
                <w:rtl/>
                <w:cs/>
              </w:rPr>
              <w:t>+971 4 356 6368</w:t>
            </w:r>
          </w:p>
          <w:p w14:paraId="10C0495C" w14:textId="77777777" w:rsidR="00964332" w:rsidRPr="000D0D80" w:rsidRDefault="00F447CB" w:rsidP="002B060E">
            <w:pPr>
              <w:bidi/>
              <w:spacing w:line="280" w:lineRule="exact"/>
              <w:rPr>
                <w:rFonts w:ascii="Arial" w:eastAsia="Arial" w:hAnsi="Arial"/>
                <w:sz w:val="20"/>
                <w:szCs w:val="20"/>
                <w:rtl/>
              </w:rPr>
            </w:pPr>
            <w:hyperlink r:id="rId14" w:history="1">
              <w:r w:rsidR="00964332" w:rsidRPr="000D0D80">
                <w:rPr>
                  <w:rStyle w:val="Lienhypertexte"/>
                  <w:rFonts w:ascii="Arial" w:hAnsi="Arial"/>
                  <w:sz w:val="20"/>
                  <w:szCs w:val="20"/>
                </w:rPr>
                <w:t>snigogho@ford.com</w:t>
              </w:r>
            </w:hyperlink>
          </w:p>
        </w:tc>
        <w:tc>
          <w:tcPr>
            <w:tcW w:w="3450" w:type="dxa"/>
          </w:tcPr>
          <w:p w14:paraId="3BCAF60F" w14:textId="77777777" w:rsidR="00964332" w:rsidRPr="000D0D80" w:rsidRDefault="00964332" w:rsidP="002B060E">
            <w:pPr>
              <w:bidi/>
              <w:spacing w:line="280" w:lineRule="exact"/>
              <w:rPr>
                <w:rFonts w:ascii="Arial" w:eastAsia="Arial" w:hAnsi="Arial"/>
                <w:b/>
                <w:sz w:val="20"/>
                <w:szCs w:val="20"/>
                <w:rtl/>
              </w:rPr>
            </w:pPr>
            <w:r w:rsidRPr="000D0D80">
              <w:rPr>
                <w:rFonts w:ascii="Arial" w:hAnsi="Arial"/>
                <w:b/>
                <w:sz w:val="20"/>
                <w:szCs w:val="20"/>
              </w:rPr>
              <w:t xml:space="preserve"> </w:t>
            </w:r>
            <w:r w:rsidRPr="000D0D80">
              <w:rPr>
                <w:rFonts w:ascii="Arial" w:hAnsi="Arial"/>
                <w:b/>
                <w:sz w:val="20"/>
                <w:szCs w:val="20"/>
                <w:rtl/>
              </w:rPr>
              <w:t>منال كوني</w:t>
            </w:r>
          </w:p>
          <w:p w14:paraId="744E7AA8" w14:textId="77777777" w:rsidR="00964332" w:rsidRPr="000D0D80" w:rsidRDefault="00964332" w:rsidP="002B060E">
            <w:pPr>
              <w:bidi/>
              <w:spacing w:line="280" w:lineRule="exact"/>
              <w:rPr>
                <w:rFonts w:ascii="Arial" w:eastAsia="Arial" w:hAnsi="Arial"/>
                <w:sz w:val="20"/>
                <w:szCs w:val="20"/>
                <w:rtl/>
              </w:rPr>
            </w:pPr>
            <w:r w:rsidRPr="000D0D80">
              <w:rPr>
                <w:rFonts w:ascii="Arial" w:hAnsi="Arial"/>
                <w:sz w:val="20"/>
                <w:szCs w:val="20"/>
              </w:rPr>
              <w:t>PR Media</w:t>
            </w:r>
          </w:p>
          <w:p w14:paraId="01C47DBD" w14:textId="77777777" w:rsidR="00964332" w:rsidRPr="000D0D80" w:rsidRDefault="00964332" w:rsidP="002B060E">
            <w:pPr>
              <w:bidi/>
              <w:spacing w:line="280" w:lineRule="exact"/>
              <w:rPr>
                <w:rFonts w:ascii="Arial" w:eastAsia="Arial" w:hAnsi="Arial"/>
                <w:sz w:val="20"/>
                <w:szCs w:val="20"/>
                <w:rtl/>
              </w:rPr>
            </w:pPr>
            <w:r w:rsidRPr="000D0D80">
              <w:rPr>
                <w:rFonts w:ascii="Arial" w:hAnsi="Arial"/>
                <w:sz w:val="20"/>
                <w:szCs w:val="20"/>
                <w:cs/>
              </w:rPr>
              <w:t>‎</w:t>
            </w:r>
            <w:r w:rsidRPr="000D0D80">
              <w:rPr>
                <w:rFonts w:ascii="Arial" w:hAnsi="Arial"/>
                <w:sz w:val="20"/>
                <w:szCs w:val="20"/>
                <w:rtl/>
                <w:cs/>
              </w:rPr>
              <w:t>+212 522 777 595</w:t>
            </w:r>
          </w:p>
          <w:p w14:paraId="6A187521" w14:textId="77777777" w:rsidR="00964332" w:rsidRPr="000D0D80" w:rsidRDefault="00F447CB" w:rsidP="002B060E">
            <w:pPr>
              <w:bidi/>
              <w:spacing w:line="280" w:lineRule="exact"/>
              <w:rPr>
                <w:rFonts w:ascii="Arial" w:eastAsia="Arial" w:hAnsi="Arial"/>
                <w:b/>
                <w:sz w:val="20"/>
                <w:szCs w:val="20"/>
                <w:rtl/>
              </w:rPr>
            </w:pPr>
            <w:hyperlink r:id="rId15" w:history="1">
              <w:r w:rsidR="00964332" w:rsidRPr="000D0D80">
                <w:rPr>
                  <w:rStyle w:val="Lienhypertexte"/>
                  <w:rFonts w:ascii="Arial" w:hAnsi="Arial"/>
                  <w:sz w:val="20"/>
                  <w:szCs w:val="20"/>
                </w:rPr>
                <w:t>manal.cawni@prmediacom.com</w:t>
              </w:r>
            </w:hyperlink>
          </w:p>
          <w:p w14:paraId="4752590B" w14:textId="77777777" w:rsidR="00964332" w:rsidRPr="000D0D80" w:rsidRDefault="00964332" w:rsidP="002B060E">
            <w:pPr>
              <w:spacing w:line="280" w:lineRule="exact"/>
              <w:rPr>
                <w:rFonts w:ascii="Arial" w:eastAsia="Arial" w:hAnsi="Arial"/>
                <w:b/>
                <w:sz w:val="20"/>
                <w:szCs w:val="20"/>
              </w:rPr>
            </w:pPr>
          </w:p>
          <w:p w14:paraId="3D2ED49C" w14:textId="77777777" w:rsidR="00964332" w:rsidRPr="000D0D80" w:rsidRDefault="00964332" w:rsidP="002B060E">
            <w:pPr>
              <w:spacing w:line="280" w:lineRule="exact"/>
              <w:rPr>
                <w:rFonts w:ascii="Arial" w:eastAsia="Arial" w:hAnsi="Arial"/>
                <w:b/>
                <w:sz w:val="20"/>
                <w:szCs w:val="20"/>
              </w:rPr>
            </w:pPr>
          </w:p>
          <w:p w14:paraId="489F47CD" w14:textId="77777777" w:rsidR="00964332" w:rsidRPr="000D0D80" w:rsidRDefault="00964332" w:rsidP="002B060E">
            <w:pPr>
              <w:spacing w:line="280" w:lineRule="exact"/>
              <w:rPr>
                <w:rFonts w:ascii="Arial" w:eastAsia="Arial" w:hAnsi="Arial"/>
                <w:b/>
                <w:sz w:val="20"/>
                <w:szCs w:val="20"/>
              </w:rPr>
            </w:pPr>
          </w:p>
          <w:p w14:paraId="2192693A" w14:textId="77777777" w:rsidR="00964332" w:rsidRPr="000D0D80" w:rsidRDefault="00964332" w:rsidP="002B060E">
            <w:pPr>
              <w:spacing w:line="280" w:lineRule="exact"/>
              <w:rPr>
                <w:rFonts w:ascii="Arial" w:eastAsia="Arial" w:hAnsi="Arial"/>
                <w:b/>
                <w:sz w:val="20"/>
                <w:szCs w:val="20"/>
              </w:rPr>
            </w:pPr>
          </w:p>
          <w:p w14:paraId="08DBA32D" w14:textId="77777777" w:rsidR="00964332" w:rsidRPr="000D0D80" w:rsidRDefault="00964332" w:rsidP="002B060E">
            <w:pPr>
              <w:spacing w:line="280" w:lineRule="exact"/>
              <w:rPr>
                <w:rFonts w:ascii="Arial" w:eastAsia="Arial" w:hAnsi="Arial"/>
                <w:sz w:val="20"/>
                <w:szCs w:val="20"/>
                <w:u w:val="single"/>
              </w:rPr>
            </w:pPr>
          </w:p>
          <w:p w14:paraId="6D0FA54D" w14:textId="77777777" w:rsidR="00964332" w:rsidRPr="000D0D80" w:rsidRDefault="00964332" w:rsidP="002B060E">
            <w:pPr>
              <w:spacing w:line="280" w:lineRule="exact"/>
              <w:rPr>
                <w:rFonts w:ascii="Arial" w:eastAsia="Arial" w:hAnsi="Arial"/>
                <w:sz w:val="20"/>
                <w:szCs w:val="20"/>
              </w:rPr>
            </w:pPr>
          </w:p>
        </w:tc>
      </w:tr>
    </w:tbl>
    <w:p w14:paraId="6B5366B8" w14:textId="7998846C" w:rsidR="00F20DCB" w:rsidRPr="007E5E51" w:rsidRDefault="00F20DCB" w:rsidP="00B218A7">
      <w:pPr>
        <w:widowControl w:val="0"/>
        <w:autoSpaceDE w:val="0"/>
        <w:autoSpaceDN w:val="0"/>
        <w:bidi/>
        <w:adjustRightInd w:val="0"/>
        <w:spacing w:after="0" w:line="240" w:lineRule="auto"/>
        <w:jc w:val="both"/>
        <w:rPr>
          <w:rFonts w:ascii="Simplified Arabic" w:hAnsi="Simplified Arabic" w:cs="Simplified Arabic"/>
          <w:sz w:val="28"/>
          <w:szCs w:val="28"/>
          <w:rtl/>
        </w:rPr>
      </w:pPr>
    </w:p>
    <w:p w14:paraId="6B1D0C82" w14:textId="77777777" w:rsidR="00F20DCB" w:rsidRPr="007E5E51" w:rsidRDefault="00F20DCB" w:rsidP="007E5E51">
      <w:pPr>
        <w:widowControl w:val="0"/>
        <w:autoSpaceDE w:val="0"/>
        <w:autoSpaceDN w:val="0"/>
        <w:bidi/>
        <w:adjustRightInd w:val="0"/>
        <w:spacing w:after="0" w:line="240" w:lineRule="auto"/>
        <w:ind w:left="-512"/>
        <w:jc w:val="both"/>
        <w:rPr>
          <w:rFonts w:ascii="Simplified Arabic" w:hAnsi="Simplified Arabic" w:cs="Simplified Arabic"/>
          <w:sz w:val="28"/>
          <w:szCs w:val="28"/>
          <w:rtl/>
        </w:rPr>
      </w:pPr>
    </w:p>
    <w:p w14:paraId="1127898A" w14:textId="359D74EB" w:rsidR="00C91A33" w:rsidRPr="007E5E51" w:rsidRDefault="00C91A33" w:rsidP="007E5E51">
      <w:pPr>
        <w:widowControl w:val="0"/>
        <w:autoSpaceDE w:val="0"/>
        <w:autoSpaceDN w:val="0"/>
        <w:adjustRightInd w:val="0"/>
        <w:spacing w:after="0" w:line="240" w:lineRule="auto"/>
        <w:ind w:left="-512"/>
        <w:jc w:val="both"/>
        <w:rPr>
          <w:rFonts w:ascii="Simplified Arabic" w:hAnsi="Simplified Arabic" w:cs="Simplified Arabic"/>
          <w:sz w:val="28"/>
          <w:szCs w:val="28"/>
          <w:lang w:val="en-US"/>
        </w:rPr>
      </w:pPr>
    </w:p>
    <w:p w14:paraId="453954D5" w14:textId="77777777" w:rsidR="00F20DCB" w:rsidRPr="007E5E51" w:rsidRDefault="00F20DCB" w:rsidP="00B218A7">
      <w:pPr>
        <w:widowControl w:val="0"/>
        <w:autoSpaceDE w:val="0"/>
        <w:autoSpaceDN w:val="0"/>
        <w:adjustRightInd w:val="0"/>
        <w:spacing w:after="0" w:line="240" w:lineRule="auto"/>
        <w:jc w:val="both"/>
        <w:rPr>
          <w:rFonts w:ascii="Simplified Arabic" w:hAnsi="Simplified Arabic" w:cs="Simplified Arabic"/>
          <w:sz w:val="28"/>
          <w:szCs w:val="28"/>
          <w:lang w:val="en-US"/>
        </w:rPr>
      </w:pPr>
    </w:p>
    <w:sectPr w:rsidR="00F20DCB" w:rsidRPr="007E5E51" w:rsidSect="00120996">
      <w:footerReference w:type="default" r:id="rId16"/>
      <w:headerReference w:type="first" r:id="rId17"/>
      <w:footerReference w:type="first" r:id="rId18"/>
      <w:pgSz w:w="11906" w:h="16838"/>
      <w:pgMar w:top="1440" w:right="2189" w:bottom="1440" w:left="1440" w:header="706" w:footer="706"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B4437" w14:textId="77777777" w:rsidR="00F447CB" w:rsidRDefault="00F447CB" w:rsidP="006A6E04">
      <w:pPr>
        <w:spacing w:after="0" w:line="240" w:lineRule="auto"/>
      </w:pPr>
      <w:r>
        <w:separator/>
      </w:r>
    </w:p>
  </w:endnote>
  <w:endnote w:type="continuationSeparator" w:id="0">
    <w:p w14:paraId="33CFDB70" w14:textId="77777777" w:rsidR="00F447CB" w:rsidRDefault="00F447CB" w:rsidP="006A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5A9E8" w14:textId="1F601EA9" w:rsidR="00CD201E" w:rsidRPr="005138BD" w:rsidRDefault="00CD201E" w:rsidP="00120996">
    <w:pPr>
      <w:tabs>
        <w:tab w:val="center" w:pos="4536"/>
        <w:tab w:val="right" w:pos="9072"/>
      </w:tabs>
      <w:bidi/>
      <w:jc w:val="center"/>
      <w:rPr>
        <w:rFonts w:ascii="Times New Roman" w:hAnsi="Times New Roman" w:cs="Times New Roman"/>
        <w:sz w:val="18"/>
        <w:szCs w:val="18"/>
        <w:rtl/>
      </w:rPr>
    </w:pPr>
    <w:r>
      <w:rPr>
        <w:rFonts w:asciiTheme="minorBidi" w:hAnsiTheme="minorBidi" w:hint="cs"/>
        <w:sz w:val="18"/>
        <w:szCs w:val="18"/>
        <w:rtl/>
      </w:rPr>
      <w:t xml:space="preserve"> </w:t>
    </w:r>
    <w:r w:rsidRPr="005138BD">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r w:rsidRPr="005138BD">
        <w:rPr>
          <w:rFonts w:ascii="Times New Roman" w:hAnsi="Times New Roman" w:cs="Times New Roman"/>
          <w:color w:val="0000FF"/>
          <w:sz w:val="18"/>
          <w:szCs w:val="18"/>
          <w:u w:val="single"/>
          <w:rtl/>
        </w:rPr>
        <w:t xml:space="preserve"> </w:t>
      </w:r>
      <w:r w:rsidRPr="005138BD">
        <w:rPr>
          <w:rFonts w:ascii="Times New Roman" w:hAnsi="Times New Roman" w:cs="Times New Roman"/>
          <w:color w:val="0000FF"/>
          <w:sz w:val="18"/>
          <w:szCs w:val="18"/>
          <w:u w:val="single"/>
        </w:rPr>
        <w:t>www.media.ford.com</w:t>
      </w:r>
    </w:hyperlink>
    <w:r w:rsidRPr="005138BD">
      <w:rPr>
        <w:rFonts w:ascii="Times New Roman" w:hAnsi="Times New Roman" w:cs="Times New Roman"/>
        <w:color w:val="0000FF"/>
        <w:sz w:val="18"/>
        <w:szCs w:val="18"/>
        <w:u w:val="single"/>
        <w:rtl/>
      </w:rPr>
      <w:t xml:space="preserve">؛ </w:t>
    </w:r>
    <w:r w:rsidRPr="005138BD">
      <w:rPr>
        <w:rFonts w:ascii="Times New Roman" w:hAnsi="Times New Roman" w:cs="Times New Roman"/>
        <w:sz w:val="18"/>
        <w:szCs w:val="18"/>
        <w:rtl/>
      </w:rPr>
      <w:t>وندعوكم لمتابعتنا عبر المواقع التالية:</w:t>
    </w:r>
    <w:hyperlink r:id="rId2" w:history="1">
      <w:r w:rsidRPr="005138BD">
        <w:rPr>
          <w:rStyle w:val="Lienhypertexte"/>
          <w:rFonts w:ascii="Times New Roman" w:hAnsi="Times New Roman" w:cs="Times New Roman"/>
          <w:sz w:val="18"/>
          <w:szCs w:val="18"/>
          <w:rtl/>
        </w:rPr>
        <w:t xml:space="preserve"> </w:t>
      </w:r>
      <w:r w:rsidRPr="005138BD">
        <w:rPr>
          <w:rStyle w:val="Lienhypertexte"/>
          <w:rFonts w:ascii="Times New Roman" w:hAnsi="Times New Roman" w:cs="Times New Roman"/>
          <w:sz w:val="18"/>
          <w:szCs w:val="18"/>
        </w:rPr>
        <w:t>www.facebook.com/ford</w:t>
      </w:r>
    </w:hyperlink>
    <w:r w:rsidRPr="005138BD">
      <w:rPr>
        <w:rFonts w:ascii="Times New Roman" w:hAnsi="Times New Roman" w:cs="Times New Roman"/>
        <w:color w:val="0000FF"/>
        <w:sz w:val="18"/>
        <w:szCs w:val="18"/>
        <w:u w:val="single"/>
      </w:rPr>
      <w:t>maroc.ma</w:t>
    </w:r>
    <w:r w:rsidRPr="005138BD">
      <w:rPr>
        <w:rFonts w:ascii="Times New Roman" w:hAnsi="Times New Roman" w:cs="Times New Roman"/>
        <w:sz w:val="18"/>
        <w:szCs w:val="18"/>
      </w:rPr>
      <w:t xml:space="preserve">, </w:t>
    </w:r>
    <w:hyperlink r:id="rId3" w:history="1">
      <w:r w:rsidRPr="005138BD">
        <w:rPr>
          <w:rStyle w:val="Lienhypertexte"/>
          <w:rFonts w:ascii="Times New Roman" w:hAnsi="Times New Roman" w:cs="Times New Roman"/>
          <w:sz w:val="18"/>
          <w:szCs w:val="18"/>
        </w:rPr>
        <w:t>www.twitter.com/ford_m</w:t>
      </w:r>
    </w:hyperlink>
    <w:r w:rsidRPr="005138BD">
      <w:rPr>
        <w:rFonts w:ascii="Times New Roman" w:hAnsi="Times New Roman" w:cs="Times New Roman"/>
        <w:color w:val="0000FF"/>
        <w:sz w:val="18"/>
        <w:szCs w:val="18"/>
        <w:u w:val="single"/>
      </w:rPr>
      <w:t>aroc</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A6F4D" w14:textId="099D602A" w:rsidR="00CD201E" w:rsidRPr="005138BD" w:rsidRDefault="00CD201E" w:rsidP="00120996">
    <w:pPr>
      <w:tabs>
        <w:tab w:val="center" w:pos="4536"/>
        <w:tab w:val="right" w:pos="9072"/>
      </w:tabs>
      <w:bidi/>
      <w:jc w:val="center"/>
      <w:rPr>
        <w:rFonts w:ascii="Times New Roman" w:hAnsi="Times New Roman" w:cs="Times New Roman"/>
        <w:sz w:val="18"/>
        <w:szCs w:val="18"/>
        <w:rtl/>
      </w:rPr>
    </w:pPr>
    <w:r w:rsidRPr="005138BD">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r w:rsidRPr="005138BD">
        <w:rPr>
          <w:rFonts w:ascii="Times New Roman" w:hAnsi="Times New Roman" w:cs="Times New Roman"/>
          <w:color w:val="0000FF"/>
          <w:sz w:val="18"/>
          <w:szCs w:val="18"/>
          <w:u w:val="single"/>
          <w:rtl/>
        </w:rPr>
        <w:t xml:space="preserve"> </w:t>
      </w:r>
      <w:r w:rsidRPr="005138BD">
        <w:rPr>
          <w:rFonts w:ascii="Times New Roman" w:hAnsi="Times New Roman" w:cs="Times New Roman"/>
          <w:color w:val="0000FF"/>
          <w:sz w:val="18"/>
          <w:szCs w:val="18"/>
          <w:u w:val="single"/>
        </w:rPr>
        <w:t>www.media.ford.com</w:t>
      </w:r>
    </w:hyperlink>
    <w:r w:rsidRPr="005138BD">
      <w:rPr>
        <w:rFonts w:ascii="Times New Roman" w:hAnsi="Times New Roman" w:cs="Times New Roman"/>
        <w:color w:val="0000FF"/>
        <w:sz w:val="18"/>
        <w:szCs w:val="18"/>
        <w:u w:val="single"/>
        <w:rtl/>
      </w:rPr>
      <w:t xml:space="preserve">؛ </w:t>
    </w:r>
    <w:r w:rsidRPr="005138BD">
      <w:rPr>
        <w:rFonts w:ascii="Times New Roman" w:hAnsi="Times New Roman" w:cs="Times New Roman"/>
        <w:sz w:val="18"/>
        <w:szCs w:val="18"/>
        <w:rtl/>
      </w:rPr>
      <w:t>وندعوكم لمتابعتنا عبر المواقع التالية:</w:t>
    </w:r>
    <w:hyperlink r:id="rId2" w:history="1">
      <w:r w:rsidRPr="005138BD">
        <w:rPr>
          <w:rStyle w:val="Lienhypertexte"/>
          <w:rFonts w:ascii="Times New Roman" w:hAnsi="Times New Roman" w:cs="Times New Roman"/>
          <w:sz w:val="18"/>
          <w:szCs w:val="18"/>
          <w:rtl/>
        </w:rPr>
        <w:t xml:space="preserve"> </w:t>
      </w:r>
      <w:r w:rsidRPr="005138BD">
        <w:rPr>
          <w:rStyle w:val="Lienhypertexte"/>
          <w:rFonts w:ascii="Times New Roman" w:hAnsi="Times New Roman" w:cs="Times New Roman"/>
          <w:sz w:val="18"/>
          <w:szCs w:val="18"/>
        </w:rPr>
        <w:t>www.facebook.com/ford</w:t>
      </w:r>
    </w:hyperlink>
    <w:r w:rsidRPr="005138BD">
      <w:rPr>
        <w:rFonts w:ascii="Times New Roman" w:hAnsi="Times New Roman" w:cs="Times New Roman"/>
        <w:color w:val="0000FF"/>
        <w:sz w:val="18"/>
        <w:szCs w:val="18"/>
        <w:u w:val="single"/>
      </w:rPr>
      <w:t>maroc.ma</w:t>
    </w:r>
    <w:r w:rsidRPr="005138BD">
      <w:rPr>
        <w:rFonts w:ascii="Times New Roman" w:hAnsi="Times New Roman" w:cs="Times New Roman"/>
        <w:sz w:val="18"/>
        <w:szCs w:val="18"/>
      </w:rPr>
      <w:t xml:space="preserve">, </w:t>
    </w:r>
    <w:hyperlink r:id="rId3" w:history="1">
      <w:r w:rsidRPr="005138BD">
        <w:rPr>
          <w:rStyle w:val="Lienhypertexte"/>
          <w:rFonts w:ascii="Times New Roman" w:hAnsi="Times New Roman" w:cs="Times New Roman"/>
          <w:sz w:val="18"/>
          <w:szCs w:val="18"/>
        </w:rPr>
        <w:t>www.twitter.com/ford_m</w:t>
      </w:r>
    </w:hyperlink>
    <w:r w:rsidRPr="005138BD">
      <w:rPr>
        <w:rFonts w:ascii="Times New Roman" w:hAnsi="Times New Roman" w:cs="Times New Roman"/>
        <w:color w:val="0000FF"/>
        <w:sz w:val="18"/>
        <w:szCs w:val="18"/>
        <w:u w:val="single"/>
      </w:rPr>
      <w:t>aroc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C2F75" w14:textId="77777777" w:rsidR="00F447CB" w:rsidRDefault="00F447CB" w:rsidP="006A6E04">
      <w:pPr>
        <w:spacing w:after="0" w:line="240" w:lineRule="auto"/>
      </w:pPr>
      <w:r>
        <w:separator/>
      </w:r>
    </w:p>
  </w:footnote>
  <w:footnote w:type="continuationSeparator" w:id="0">
    <w:p w14:paraId="43700549" w14:textId="77777777" w:rsidR="00F447CB" w:rsidRDefault="00F447CB" w:rsidP="006A6E0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E7554" w14:textId="7891FD1F" w:rsidR="00CD201E" w:rsidRDefault="00CD201E" w:rsidP="00120996">
    <w:pPr>
      <w:tabs>
        <w:tab w:val="left" w:pos="1483"/>
        <w:tab w:val="center" w:pos="4513"/>
        <w:tab w:val="right" w:pos="9026"/>
      </w:tabs>
      <w:bidi/>
      <w:spacing w:after="0" w:line="240" w:lineRule="auto"/>
      <w:ind w:left="360"/>
      <w:rPr>
        <w:rtl/>
      </w:rPr>
    </w:pPr>
    <w:r>
      <w:rPr>
        <w:rFonts w:hint="cs"/>
        <w:noProof/>
        <w:rtl/>
        <w:lang w:val="fr-FR" w:eastAsia="fr-FR"/>
      </w:rPr>
      <mc:AlternateContent>
        <mc:Choice Requires="wps">
          <w:drawing>
            <wp:anchor distT="0" distB="0" distL="114300" distR="114300" simplePos="0" relativeHeight="251659264" behindDoc="0" locked="0" layoutInCell="1" allowOverlap="1" wp14:anchorId="58D7FA45" wp14:editId="6141EF38">
              <wp:simplePos x="0" y="0"/>
              <wp:positionH relativeFrom="column">
                <wp:posOffset>4440555</wp:posOffset>
              </wp:positionH>
              <wp:positionV relativeFrom="paragraph">
                <wp:posOffset>27305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5DB8F6FF"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65pt,2.15pt" to="349.6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" strokeweight="1pt"/>
          </w:pict>
        </mc:Fallback>
      </mc:AlternateContent>
    </w:r>
    <w:r>
      <w:rPr>
        <w:rFonts w:hint="cs"/>
        <w:noProof/>
        <w:rtl/>
        <w:lang w:val="fr-FR" w:eastAsia="fr-FR"/>
      </w:rPr>
      <w:drawing>
        <wp:anchor distT="0" distB="0" distL="114300" distR="114300" simplePos="0" relativeHeight="251660288" behindDoc="0" locked="0" layoutInCell="1" allowOverlap="1" wp14:anchorId="2137350E" wp14:editId="13A88061">
          <wp:simplePos x="0" y="0"/>
          <wp:positionH relativeFrom="column">
            <wp:posOffset>4660900</wp:posOffset>
          </wp:positionH>
          <wp:positionV relativeFrom="paragraph">
            <wp:posOffset>15240</wp:posOffset>
          </wp:positionV>
          <wp:extent cx="800100" cy="314325"/>
          <wp:effectExtent l="19050" t="0" r="0" b="0"/>
          <wp:wrapNone/>
          <wp:docPr id="2" name="Picture 2" descr="Logo_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ord"/>
                  <pic:cNvPicPr>
                    <a:picLocks noChangeAspect="1" noChangeArrowheads="1"/>
                  </pic:cNvPicPr>
                </pic:nvPicPr>
                <pic:blipFill>
                  <a:blip r:embed="rId1"/>
                  <a:srcRect/>
                  <a:stretch>
                    <a:fillRect/>
                  </a:stretch>
                </pic:blipFill>
                <pic:spPr bwMode="auto">
                  <a:xfrm>
                    <a:off x="0" y="0"/>
                    <a:ext cx="800100" cy="314325"/>
                  </a:xfrm>
                  <a:prstGeom prst="rect">
                    <a:avLst/>
                  </a:prstGeom>
                  <a:noFill/>
                </pic:spPr>
              </pic:pic>
            </a:graphicData>
          </a:graphic>
        </wp:anchor>
      </w:drawing>
    </w:r>
    <w:r>
      <w:rPr>
        <w:rFonts w:ascii="Book Antiqua" w:hAnsi="Book Antiqua" w:cs="Arial"/>
        <w:smallCaps/>
        <w:sz w:val="48"/>
        <w:szCs w:val="48"/>
      </w:rPr>
      <w:t xml:space="preserve">                  </w:t>
    </w:r>
    <w:r>
      <w:rPr>
        <w:rFonts w:hint="cs"/>
        <w:szCs w:val="48"/>
        <w:rtl/>
      </w:rPr>
      <w:t>خبر صحفي</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A1B7B57"/>
    <w:multiLevelType w:val="hybridMultilevel"/>
    <w:tmpl w:val="038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04"/>
    <w:rsid w:val="00017FA4"/>
    <w:rsid w:val="00036209"/>
    <w:rsid w:val="00037080"/>
    <w:rsid w:val="000561C9"/>
    <w:rsid w:val="00093FBF"/>
    <w:rsid w:val="000954C8"/>
    <w:rsid w:val="000A34EC"/>
    <w:rsid w:val="000A52CC"/>
    <w:rsid w:val="000C6A28"/>
    <w:rsid w:val="000E1E66"/>
    <w:rsid w:val="00120996"/>
    <w:rsid w:val="00163984"/>
    <w:rsid w:val="00164513"/>
    <w:rsid w:val="001755D0"/>
    <w:rsid w:val="001942D5"/>
    <w:rsid w:val="001C3785"/>
    <w:rsid w:val="001D2C00"/>
    <w:rsid w:val="001F055F"/>
    <w:rsid w:val="001F2CF9"/>
    <w:rsid w:val="00204D41"/>
    <w:rsid w:val="00207C30"/>
    <w:rsid w:val="00221FAD"/>
    <w:rsid w:val="00237A00"/>
    <w:rsid w:val="00244FCD"/>
    <w:rsid w:val="002610C7"/>
    <w:rsid w:val="002643A5"/>
    <w:rsid w:val="002A35F5"/>
    <w:rsid w:val="002C6373"/>
    <w:rsid w:val="002C7E30"/>
    <w:rsid w:val="002D7EC1"/>
    <w:rsid w:val="002F1315"/>
    <w:rsid w:val="0032224A"/>
    <w:rsid w:val="00335ED5"/>
    <w:rsid w:val="00362C34"/>
    <w:rsid w:val="003722A6"/>
    <w:rsid w:val="00390C5E"/>
    <w:rsid w:val="00393034"/>
    <w:rsid w:val="003A0110"/>
    <w:rsid w:val="003A19FB"/>
    <w:rsid w:val="003B120D"/>
    <w:rsid w:val="003C4ED5"/>
    <w:rsid w:val="003D710A"/>
    <w:rsid w:val="0041136F"/>
    <w:rsid w:val="004131C9"/>
    <w:rsid w:val="00413580"/>
    <w:rsid w:val="00470D6B"/>
    <w:rsid w:val="00480FC2"/>
    <w:rsid w:val="00481188"/>
    <w:rsid w:val="00485822"/>
    <w:rsid w:val="004904F8"/>
    <w:rsid w:val="00493D77"/>
    <w:rsid w:val="004964B0"/>
    <w:rsid w:val="004A0E20"/>
    <w:rsid w:val="004B19E0"/>
    <w:rsid w:val="004C2539"/>
    <w:rsid w:val="004F0D81"/>
    <w:rsid w:val="005138BD"/>
    <w:rsid w:val="005149AD"/>
    <w:rsid w:val="00516FE7"/>
    <w:rsid w:val="00524F93"/>
    <w:rsid w:val="00583C0C"/>
    <w:rsid w:val="005A6307"/>
    <w:rsid w:val="0060788C"/>
    <w:rsid w:val="00621F96"/>
    <w:rsid w:val="0063129E"/>
    <w:rsid w:val="0063317F"/>
    <w:rsid w:val="00637AD0"/>
    <w:rsid w:val="0064241E"/>
    <w:rsid w:val="00653E38"/>
    <w:rsid w:val="006558EE"/>
    <w:rsid w:val="00657B4E"/>
    <w:rsid w:val="00661E86"/>
    <w:rsid w:val="0066510A"/>
    <w:rsid w:val="00683A5D"/>
    <w:rsid w:val="00684E93"/>
    <w:rsid w:val="00691482"/>
    <w:rsid w:val="006A457D"/>
    <w:rsid w:val="006A6E04"/>
    <w:rsid w:val="006B17C4"/>
    <w:rsid w:val="00714CB6"/>
    <w:rsid w:val="00720BCF"/>
    <w:rsid w:val="007302D1"/>
    <w:rsid w:val="007402CB"/>
    <w:rsid w:val="00756F64"/>
    <w:rsid w:val="007873D3"/>
    <w:rsid w:val="007B75D8"/>
    <w:rsid w:val="007C5CFA"/>
    <w:rsid w:val="007D19C0"/>
    <w:rsid w:val="007E5E51"/>
    <w:rsid w:val="007F46D3"/>
    <w:rsid w:val="00817011"/>
    <w:rsid w:val="0082664E"/>
    <w:rsid w:val="00864EF1"/>
    <w:rsid w:val="00867592"/>
    <w:rsid w:val="008B0C2D"/>
    <w:rsid w:val="008B3130"/>
    <w:rsid w:val="008C3157"/>
    <w:rsid w:val="008D1500"/>
    <w:rsid w:val="008D2794"/>
    <w:rsid w:val="008E2884"/>
    <w:rsid w:val="008F64BD"/>
    <w:rsid w:val="00900676"/>
    <w:rsid w:val="00900A4F"/>
    <w:rsid w:val="00913FC3"/>
    <w:rsid w:val="009142EB"/>
    <w:rsid w:val="00924032"/>
    <w:rsid w:val="009249E8"/>
    <w:rsid w:val="00952807"/>
    <w:rsid w:val="00961E1C"/>
    <w:rsid w:val="00964332"/>
    <w:rsid w:val="00967F90"/>
    <w:rsid w:val="00973CD9"/>
    <w:rsid w:val="009A3590"/>
    <w:rsid w:val="009E4FB6"/>
    <w:rsid w:val="009E543F"/>
    <w:rsid w:val="00A13236"/>
    <w:rsid w:val="00A21681"/>
    <w:rsid w:val="00A3099F"/>
    <w:rsid w:val="00A43F1D"/>
    <w:rsid w:val="00A54C8B"/>
    <w:rsid w:val="00A55043"/>
    <w:rsid w:val="00A812DF"/>
    <w:rsid w:val="00A94406"/>
    <w:rsid w:val="00A96933"/>
    <w:rsid w:val="00AA64D1"/>
    <w:rsid w:val="00AA670D"/>
    <w:rsid w:val="00AC65B2"/>
    <w:rsid w:val="00AC6711"/>
    <w:rsid w:val="00AE6AFF"/>
    <w:rsid w:val="00AF25F5"/>
    <w:rsid w:val="00AF4D24"/>
    <w:rsid w:val="00B060E3"/>
    <w:rsid w:val="00B06A2A"/>
    <w:rsid w:val="00B12308"/>
    <w:rsid w:val="00B14AC2"/>
    <w:rsid w:val="00B218A7"/>
    <w:rsid w:val="00B30F94"/>
    <w:rsid w:val="00B83853"/>
    <w:rsid w:val="00BC1193"/>
    <w:rsid w:val="00BD68D9"/>
    <w:rsid w:val="00BE366B"/>
    <w:rsid w:val="00C076AD"/>
    <w:rsid w:val="00C20608"/>
    <w:rsid w:val="00C433FC"/>
    <w:rsid w:val="00C50BEA"/>
    <w:rsid w:val="00C52CD6"/>
    <w:rsid w:val="00C610BD"/>
    <w:rsid w:val="00C91A33"/>
    <w:rsid w:val="00CC18D2"/>
    <w:rsid w:val="00CD201E"/>
    <w:rsid w:val="00D07957"/>
    <w:rsid w:val="00D13BC9"/>
    <w:rsid w:val="00D33273"/>
    <w:rsid w:val="00D4267D"/>
    <w:rsid w:val="00E12A23"/>
    <w:rsid w:val="00E25317"/>
    <w:rsid w:val="00E543E5"/>
    <w:rsid w:val="00E638B8"/>
    <w:rsid w:val="00EB2CA9"/>
    <w:rsid w:val="00EB5B3C"/>
    <w:rsid w:val="00EF03D8"/>
    <w:rsid w:val="00F022E8"/>
    <w:rsid w:val="00F05553"/>
    <w:rsid w:val="00F060ED"/>
    <w:rsid w:val="00F07FED"/>
    <w:rsid w:val="00F20DCB"/>
    <w:rsid w:val="00F447CB"/>
    <w:rsid w:val="00F504B1"/>
    <w:rsid w:val="00FA3C69"/>
    <w:rsid w:val="00FE32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3346C5"/>
  <w15:docId w15:val="{D6EA09D2-4612-4035-968D-67978F99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6E04"/>
    <w:pPr>
      <w:tabs>
        <w:tab w:val="center" w:pos="4513"/>
        <w:tab w:val="right" w:pos="9026"/>
      </w:tabs>
      <w:spacing w:after="0" w:line="240" w:lineRule="auto"/>
    </w:pPr>
  </w:style>
  <w:style w:type="character" w:customStyle="1" w:styleId="En-tteCar">
    <w:name w:val="En-tête Car"/>
    <w:basedOn w:val="Policepardfaut"/>
    <w:link w:val="En-tte"/>
    <w:uiPriority w:val="99"/>
    <w:rsid w:val="006A6E04"/>
  </w:style>
  <w:style w:type="paragraph" w:styleId="Pieddepage">
    <w:name w:val="footer"/>
    <w:basedOn w:val="Normal"/>
    <w:link w:val="PieddepageCar"/>
    <w:uiPriority w:val="99"/>
    <w:unhideWhenUsed/>
    <w:rsid w:val="006A6E0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A6E04"/>
  </w:style>
  <w:style w:type="character" w:styleId="Lienhypertexte">
    <w:name w:val="Hyperlink"/>
    <w:basedOn w:val="Policepardfaut"/>
    <w:unhideWhenUsed/>
    <w:rsid w:val="006A6E04"/>
    <w:rPr>
      <w:color w:val="0000FF"/>
      <w:u w:val="single"/>
    </w:rPr>
  </w:style>
  <w:style w:type="character" w:styleId="Marquedecommentaire">
    <w:name w:val="annotation reference"/>
    <w:basedOn w:val="Policepardfaut"/>
    <w:uiPriority w:val="99"/>
    <w:semiHidden/>
    <w:unhideWhenUsed/>
    <w:rsid w:val="000561C9"/>
    <w:rPr>
      <w:sz w:val="16"/>
      <w:szCs w:val="16"/>
    </w:rPr>
  </w:style>
  <w:style w:type="paragraph" w:styleId="Commentaire">
    <w:name w:val="annotation text"/>
    <w:basedOn w:val="Normal"/>
    <w:link w:val="CommentaireCar"/>
    <w:uiPriority w:val="99"/>
    <w:semiHidden/>
    <w:unhideWhenUsed/>
    <w:rsid w:val="000561C9"/>
    <w:pPr>
      <w:spacing w:line="240" w:lineRule="auto"/>
    </w:pPr>
    <w:rPr>
      <w:sz w:val="20"/>
      <w:szCs w:val="20"/>
    </w:rPr>
  </w:style>
  <w:style w:type="character" w:customStyle="1" w:styleId="CommentaireCar">
    <w:name w:val="Commentaire Car"/>
    <w:basedOn w:val="Policepardfaut"/>
    <w:link w:val="Commentaire"/>
    <w:uiPriority w:val="99"/>
    <w:semiHidden/>
    <w:rsid w:val="000561C9"/>
    <w:rPr>
      <w:sz w:val="20"/>
      <w:szCs w:val="20"/>
    </w:rPr>
  </w:style>
  <w:style w:type="paragraph" w:styleId="Objetducommentaire">
    <w:name w:val="annotation subject"/>
    <w:basedOn w:val="Commentaire"/>
    <w:next w:val="Commentaire"/>
    <w:link w:val="ObjetducommentaireCar"/>
    <w:uiPriority w:val="99"/>
    <w:semiHidden/>
    <w:unhideWhenUsed/>
    <w:rsid w:val="000561C9"/>
    <w:rPr>
      <w:b/>
      <w:bCs/>
    </w:rPr>
  </w:style>
  <w:style w:type="character" w:customStyle="1" w:styleId="ObjetducommentaireCar">
    <w:name w:val="Objet du commentaire Car"/>
    <w:basedOn w:val="CommentaireCar"/>
    <w:link w:val="Objetducommentaire"/>
    <w:uiPriority w:val="99"/>
    <w:semiHidden/>
    <w:rsid w:val="000561C9"/>
    <w:rPr>
      <w:b/>
      <w:bCs/>
      <w:sz w:val="20"/>
      <w:szCs w:val="20"/>
    </w:rPr>
  </w:style>
  <w:style w:type="paragraph" w:styleId="Textedebulles">
    <w:name w:val="Balloon Text"/>
    <w:basedOn w:val="Normal"/>
    <w:link w:val="TextedebullesCar"/>
    <w:uiPriority w:val="99"/>
    <w:semiHidden/>
    <w:unhideWhenUsed/>
    <w:rsid w:val="000561C9"/>
    <w:pPr>
      <w:spacing w:after="0" w:line="240" w:lineRule="auto"/>
    </w:pPr>
    <w:rPr>
      <w:rFonts w:ascii="Tahoma" w:hAnsi="Tahoma" w:cs="Arial"/>
      <w:sz w:val="16"/>
      <w:szCs w:val="16"/>
    </w:rPr>
  </w:style>
  <w:style w:type="character" w:customStyle="1" w:styleId="TextedebullesCar">
    <w:name w:val="Texte de bulles Car"/>
    <w:basedOn w:val="Policepardfaut"/>
    <w:link w:val="Textedebulles"/>
    <w:uiPriority w:val="99"/>
    <w:semiHidden/>
    <w:rsid w:val="000561C9"/>
    <w:rPr>
      <w:rFonts w:ascii="Tahoma" w:hAnsi="Tahoma" w:cs="Arial"/>
      <w:sz w:val="16"/>
      <w:szCs w:val="16"/>
    </w:rPr>
  </w:style>
  <w:style w:type="paragraph" w:styleId="Pardeliste">
    <w:name w:val="List Paragraph"/>
    <w:basedOn w:val="Normal"/>
    <w:uiPriority w:val="34"/>
    <w:qFormat/>
    <w:rsid w:val="000561C9"/>
    <w:pPr>
      <w:ind w:left="720"/>
      <w:contextualSpacing/>
    </w:pPr>
  </w:style>
  <w:style w:type="character" w:styleId="Lienhypertextevisit">
    <w:name w:val="FollowedHyperlink"/>
    <w:basedOn w:val="Policepardfaut"/>
    <w:uiPriority w:val="99"/>
    <w:semiHidden/>
    <w:unhideWhenUsed/>
    <w:rsid w:val="00CD201E"/>
    <w:rPr>
      <w:color w:val="954F72" w:themeColor="followedHyperlink"/>
      <w:u w:val="single"/>
    </w:rPr>
  </w:style>
  <w:style w:type="paragraph" w:styleId="Rvision">
    <w:name w:val="Revision"/>
    <w:hidden/>
    <w:uiPriority w:val="99"/>
    <w:semiHidden/>
    <w:rsid w:val="00F07F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4259">
      <w:bodyDiv w:val="1"/>
      <w:marLeft w:val="0"/>
      <w:marRight w:val="0"/>
      <w:marTop w:val="0"/>
      <w:marBottom w:val="0"/>
      <w:divBdr>
        <w:top w:val="none" w:sz="0" w:space="0" w:color="auto"/>
        <w:left w:val="none" w:sz="0" w:space="0" w:color="auto"/>
        <w:bottom w:val="none" w:sz="0" w:space="0" w:color="auto"/>
        <w:right w:val="none" w:sz="0" w:space="0" w:color="auto"/>
      </w:divBdr>
    </w:div>
    <w:div w:id="155927669">
      <w:bodyDiv w:val="1"/>
      <w:marLeft w:val="0"/>
      <w:marRight w:val="0"/>
      <w:marTop w:val="0"/>
      <w:marBottom w:val="0"/>
      <w:divBdr>
        <w:top w:val="none" w:sz="0" w:space="0" w:color="auto"/>
        <w:left w:val="none" w:sz="0" w:space="0" w:color="auto"/>
        <w:bottom w:val="none" w:sz="0" w:space="0" w:color="auto"/>
        <w:right w:val="none" w:sz="0" w:space="0" w:color="auto"/>
      </w:divBdr>
    </w:div>
    <w:div w:id="241643146">
      <w:bodyDiv w:val="1"/>
      <w:marLeft w:val="0"/>
      <w:marRight w:val="0"/>
      <w:marTop w:val="0"/>
      <w:marBottom w:val="0"/>
      <w:divBdr>
        <w:top w:val="none" w:sz="0" w:space="0" w:color="auto"/>
        <w:left w:val="none" w:sz="0" w:space="0" w:color="auto"/>
        <w:bottom w:val="none" w:sz="0" w:space="0" w:color="auto"/>
        <w:right w:val="none" w:sz="0" w:space="0" w:color="auto"/>
      </w:divBdr>
    </w:div>
    <w:div w:id="580480516">
      <w:bodyDiv w:val="1"/>
      <w:marLeft w:val="0"/>
      <w:marRight w:val="0"/>
      <w:marTop w:val="0"/>
      <w:marBottom w:val="0"/>
      <w:divBdr>
        <w:top w:val="none" w:sz="0" w:space="0" w:color="auto"/>
        <w:left w:val="none" w:sz="0" w:space="0" w:color="auto"/>
        <w:bottom w:val="none" w:sz="0" w:space="0" w:color="auto"/>
        <w:right w:val="none" w:sz="0" w:space="0" w:color="auto"/>
      </w:divBdr>
    </w:div>
    <w:div w:id="1285773947">
      <w:bodyDiv w:val="1"/>
      <w:marLeft w:val="0"/>
      <w:marRight w:val="0"/>
      <w:marTop w:val="0"/>
      <w:marBottom w:val="0"/>
      <w:divBdr>
        <w:top w:val="none" w:sz="0" w:space="0" w:color="auto"/>
        <w:left w:val="none" w:sz="0" w:space="0" w:color="auto"/>
        <w:bottom w:val="none" w:sz="0" w:space="0" w:color="auto"/>
        <w:right w:val="none" w:sz="0" w:space="0" w:color="auto"/>
      </w:divBdr>
    </w:div>
    <w:div w:id="15349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nactus.org/worldcup/" TargetMode="External"/><Relationship Id="rId20" Type="http://schemas.openxmlformats.org/officeDocument/2006/relationships/theme" Target="theme/theme1.xml"/><Relationship Id="rId10" Type="http://schemas.openxmlformats.org/officeDocument/2006/relationships/hyperlink" Target="http://www.fordc3enactus.org/overview/" TargetMode="External"/><Relationship Id="rId11" Type="http://schemas.openxmlformats.org/officeDocument/2006/relationships/hyperlink" Target="http://www.fordc3enactus.org/ford-innovation-challenge/" TargetMode="External"/><Relationship Id="rId12" Type="http://schemas.openxmlformats.org/officeDocument/2006/relationships/hyperlink" Target="http://www.corporate.ford.com" TargetMode="External"/><Relationship Id="rId13" Type="http://schemas.openxmlformats.org/officeDocument/2006/relationships/hyperlink" Target="mailto:hdinar@ford.com" TargetMode="External"/><Relationship Id="rId14" Type="http://schemas.openxmlformats.org/officeDocument/2006/relationships/hyperlink" Target="mailto:snigogho@ford.com" TargetMode="External"/><Relationship Id="rId15" Type="http://schemas.openxmlformats.org/officeDocument/2006/relationships/hyperlink" Target="mailto:manal.cawni@prmediacom.com" TargetMode="External"/><Relationship Id="rId16" Type="http://schemas.openxmlformats.org/officeDocument/2006/relationships/footer" Target="footer1.xml"/><Relationship Id="rId17" Type="http://schemas.openxmlformats.org/officeDocument/2006/relationships/header" Target="head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ordc3enactus.org/overview/" TargetMode="External"/><Relationship Id="rId8" Type="http://schemas.openxmlformats.org/officeDocument/2006/relationships/hyperlink" Target="http://enactus.org/worldcu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edia.ford.com" TargetMode="External"/><Relationship Id="rId2" Type="http://schemas.openxmlformats.org/officeDocument/2006/relationships/hyperlink" Target="http://www.facebook.com/ford" TargetMode="External"/><Relationship Id="rId3" Type="http://schemas.openxmlformats.org/officeDocument/2006/relationships/hyperlink" Target="http://www.twitter.com/ford_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dia.ford.com" TargetMode="External"/><Relationship Id="rId2" Type="http://schemas.openxmlformats.org/officeDocument/2006/relationships/hyperlink" Target="http://www.facebook.com/ford" TargetMode="External"/><Relationship Id="rId3" Type="http://schemas.openxmlformats.org/officeDocument/2006/relationships/hyperlink" Target="http://www.twitter.com/ford_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Arial"/>
      </a:majorFont>
      <a:minorFont>
        <a:latin typeface="Calibri"/>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4440</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Guinane</dc:creator>
  <cp:lastModifiedBy>Utilisateur de Microsoft Office</cp:lastModifiedBy>
  <cp:revision>3</cp:revision>
  <dcterms:created xsi:type="dcterms:W3CDTF">2018-10-29T14:24:00Z</dcterms:created>
  <dcterms:modified xsi:type="dcterms:W3CDTF">2018-10-29T16:03:00Z</dcterms:modified>
</cp:coreProperties>
</file>