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D3AB2" w14:textId="05216BEE" w:rsidR="003A198E" w:rsidRDefault="0041203F" w:rsidP="00EE628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1203F">
        <w:rPr>
          <w:rFonts w:ascii="Arial" w:hAnsi="Arial" w:cs="Arial"/>
          <w:b/>
          <w:bCs/>
          <w:sz w:val="32"/>
          <w:szCs w:val="32"/>
        </w:rPr>
        <w:t>Vaughn Gittin’s Authentic RTR Vehicles Now Available in South Africa</w:t>
      </w:r>
    </w:p>
    <w:p w14:paraId="38DB1EFF" w14:textId="77777777" w:rsidR="00567E66" w:rsidRPr="003A198E" w:rsidRDefault="00567E66" w:rsidP="00EE628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14B0E6FC" w14:textId="77777777" w:rsidR="00DB4CD5" w:rsidRPr="0004236B" w:rsidRDefault="00DB4CD5" w:rsidP="00EE6285">
      <w:pPr>
        <w:jc w:val="both"/>
        <w:rPr>
          <w:rFonts w:ascii="Arial" w:hAnsi="Arial" w:cs="Arial"/>
          <w:b/>
          <w:sz w:val="28"/>
          <w:szCs w:val="28"/>
          <w:lang w:val="en-US"/>
        </w:rPr>
      </w:pPr>
    </w:p>
    <w:p w14:paraId="23419661" w14:textId="50ECE54A" w:rsidR="00DB4CD5" w:rsidRPr="007E12CD" w:rsidRDefault="008C2504" w:rsidP="00EE6285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Arial" w:hAnsi="Arial" w:cs="Arial"/>
        </w:rPr>
      </w:pPr>
      <w:r w:rsidRPr="007E12CD">
        <w:rPr>
          <w:rFonts w:ascii="Arial" w:hAnsi="Arial" w:cs="Arial"/>
        </w:rPr>
        <w:t>New Series 1 Mustang GT RTR launched in South Africa</w:t>
      </w:r>
    </w:p>
    <w:p w14:paraId="77C6E339" w14:textId="77777777" w:rsidR="005E36BC" w:rsidRPr="005E36BC" w:rsidRDefault="005E36BC" w:rsidP="00EE6285">
      <w:pPr>
        <w:pStyle w:val="ListParagraph"/>
        <w:spacing w:after="200" w:line="276" w:lineRule="auto"/>
        <w:ind w:left="360"/>
        <w:jc w:val="both"/>
        <w:rPr>
          <w:rFonts w:ascii="Arial" w:hAnsi="Arial" w:cs="Arial"/>
        </w:rPr>
      </w:pPr>
    </w:p>
    <w:p w14:paraId="2076BD46" w14:textId="4F8305B6" w:rsidR="009A6568" w:rsidRPr="00E62F8E" w:rsidRDefault="007E12CD" w:rsidP="00EE6285">
      <w:pPr>
        <w:pStyle w:val="ListParagraph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E12CD">
        <w:rPr>
          <w:rFonts w:ascii="Arial" w:hAnsi="Arial" w:cs="Arial"/>
          <w:color w:val="333333"/>
          <w:shd w:val="clear" w:color="auto" w:fill="FFFFFF"/>
        </w:rPr>
        <w:t>RTR upgrades available for 2.3L and 5.0L Mustangs</w:t>
      </w:r>
    </w:p>
    <w:p w14:paraId="409C29A9" w14:textId="77777777" w:rsidR="009A6568" w:rsidRPr="009A6568" w:rsidRDefault="009A6568" w:rsidP="00EE6285">
      <w:pPr>
        <w:pStyle w:val="ListParagraph"/>
        <w:spacing w:after="160" w:line="259" w:lineRule="auto"/>
        <w:ind w:left="360"/>
        <w:jc w:val="both"/>
        <w:rPr>
          <w:rFonts w:ascii="Arial" w:hAnsi="Arial" w:cs="Arial"/>
          <w:lang w:val="en-US"/>
        </w:rPr>
      </w:pPr>
    </w:p>
    <w:p w14:paraId="0CD14005" w14:textId="77777777" w:rsidR="00B12B3B" w:rsidRPr="00B12B3B" w:rsidRDefault="007E12CD" w:rsidP="00B12B3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567E66">
        <w:rPr>
          <w:rFonts w:ascii="Arial" w:hAnsi="Arial" w:cs="Arial"/>
          <w:color w:val="333333"/>
          <w:shd w:val="clear" w:color="auto" w:fill="FFFFFF"/>
        </w:rPr>
        <w:t>National roadshow to showcase Series 1 Mustang GT RTR</w:t>
      </w:r>
    </w:p>
    <w:p w14:paraId="5291C4BC" w14:textId="77777777" w:rsidR="00B12B3B" w:rsidRPr="00B12B3B" w:rsidRDefault="00B12B3B" w:rsidP="00B12B3B">
      <w:pPr>
        <w:pStyle w:val="ListParagraph"/>
        <w:rPr>
          <w:rFonts w:ascii="Arial" w:hAnsi="Arial" w:cs="Arial"/>
          <w:color w:val="333333"/>
          <w:shd w:val="clear" w:color="auto" w:fill="FFFFFF"/>
        </w:rPr>
      </w:pPr>
    </w:p>
    <w:p w14:paraId="097137D3" w14:textId="02F50519" w:rsidR="00B12B3B" w:rsidRPr="00B12B3B" w:rsidRDefault="007B6413" w:rsidP="00B12B3B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3472D1ED" w14:textId="4A3F79BF" w:rsidR="00480E3B" w:rsidRPr="00480E3B" w:rsidRDefault="00AF3229" w:rsidP="00480E3B">
      <w:pPr>
        <w:spacing w:after="20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</w:rPr>
        <w:t>PRETORIA</w:t>
      </w:r>
      <w:r w:rsidRPr="00D51BD8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SOUTH AFRICA</w:t>
      </w:r>
      <w:r w:rsidRPr="00D51BD8">
        <w:rPr>
          <w:rFonts w:ascii="Arial" w:hAnsi="Arial" w:cs="Arial"/>
          <w:b/>
          <w:bCs/>
        </w:rPr>
        <w:t xml:space="preserve">, </w:t>
      </w:r>
      <w:r w:rsidR="00C277F0">
        <w:rPr>
          <w:rFonts w:ascii="Arial" w:hAnsi="Arial" w:cs="Arial"/>
          <w:b/>
          <w:bCs/>
        </w:rPr>
        <w:t>3</w:t>
      </w:r>
      <w:r w:rsidR="00F11BFD">
        <w:rPr>
          <w:rFonts w:ascii="Arial" w:hAnsi="Arial" w:cs="Arial"/>
          <w:b/>
          <w:bCs/>
        </w:rPr>
        <w:t xml:space="preserve"> </w:t>
      </w:r>
      <w:r w:rsidR="00BE5B85">
        <w:rPr>
          <w:rFonts w:ascii="Arial" w:hAnsi="Arial" w:cs="Arial"/>
          <w:b/>
          <w:bCs/>
        </w:rPr>
        <w:t>September</w:t>
      </w:r>
      <w:r w:rsidRPr="00D51BD8">
        <w:rPr>
          <w:rFonts w:ascii="Arial" w:hAnsi="Arial" w:cs="Arial"/>
          <w:b/>
          <w:bCs/>
        </w:rPr>
        <w:t xml:space="preserve"> 2020</w:t>
      </w:r>
      <w:r w:rsidRPr="00D51BD8">
        <w:rPr>
          <w:rFonts w:ascii="Arial" w:hAnsi="Arial" w:cs="Arial"/>
        </w:rPr>
        <w:t xml:space="preserve"> </w:t>
      </w:r>
      <w:r w:rsidR="002C14A1" w:rsidRPr="00DB4CD5">
        <w:rPr>
          <w:rFonts w:ascii="Arial" w:hAnsi="Arial" w:cs="Arial"/>
        </w:rPr>
        <w:t>–</w:t>
      </w:r>
      <w:r w:rsidR="00BE5B85">
        <w:rPr>
          <w:rFonts w:ascii="Arial" w:hAnsi="Arial" w:cs="Arial"/>
        </w:rPr>
        <w:t xml:space="preserve"> </w:t>
      </w:r>
      <w:r w:rsidR="00BE5B85" w:rsidRPr="00BE5B85">
        <w:rPr>
          <w:rFonts w:ascii="Arial" w:hAnsi="Arial" w:cs="Arial"/>
          <w:lang w:val="en-GB"/>
        </w:rPr>
        <w:t xml:space="preserve">Performance </w:t>
      </w:r>
      <w:r w:rsidR="00BE5B85" w:rsidRPr="009F15EC">
        <w:rPr>
          <w:rFonts w:ascii="Arial" w:hAnsi="Arial" w:cs="Arial"/>
          <w:lang w:val="en-GB"/>
        </w:rPr>
        <w:t>Centre South Africa, the Ford-approved distributer and fitter of Ford Performance parts, has</w:t>
      </w:r>
      <w:r w:rsidR="00BE5B85" w:rsidRPr="00BE5B85">
        <w:rPr>
          <w:rFonts w:ascii="Arial" w:hAnsi="Arial" w:cs="Arial"/>
          <w:lang w:val="en-GB"/>
        </w:rPr>
        <w:t xml:space="preserve"> been appointed as the exclusive distributer of Vaughn Gittin’s Authentic RTR Vehicles in South Africa.</w:t>
      </w:r>
    </w:p>
    <w:p w14:paraId="33EC3A27" w14:textId="022EFCB6" w:rsidR="00480E3B" w:rsidRPr="00480E3B" w:rsidRDefault="009F3527" w:rsidP="00480E3B">
      <w:pPr>
        <w:spacing w:after="200" w:line="276" w:lineRule="auto"/>
        <w:jc w:val="both"/>
        <w:rPr>
          <w:rFonts w:ascii="Arial" w:hAnsi="Arial" w:cs="Arial"/>
        </w:rPr>
      </w:pPr>
      <w:r w:rsidRPr="009F3527">
        <w:rPr>
          <w:rFonts w:ascii="Arial" w:hAnsi="Arial" w:cs="Arial"/>
        </w:rPr>
        <w:t>“I’m excited to announce the we have partnered with Performance Centre in South Africa, to be our exclusive RTR vehicles distributor in the country. This means that all of our turn-key Mustangs, as well as all of our aftermarket parts can now be purchased through the crew at the Performance Centre,” says Gittin Jr.</w:t>
      </w:r>
    </w:p>
    <w:p w14:paraId="087FC7D5" w14:textId="5FA18DFC" w:rsidR="00480E3B" w:rsidRPr="00480E3B" w:rsidRDefault="009F3527" w:rsidP="00480E3B">
      <w:pPr>
        <w:spacing w:after="200" w:line="276" w:lineRule="auto"/>
        <w:jc w:val="both"/>
        <w:rPr>
          <w:rFonts w:ascii="Arial" w:hAnsi="Arial" w:cs="Arial"/>
        </w:rPr>
      </w:pPr>
      <w:r w:rsidRPr="009F3527">
        <w:rPr>
          <w:rFonts w:ascii="Arial" w:hAnsi="Arial" w:cs="Arial"/>
        </w:rPr>
        <w:t>If there is one driver to amp</w:t>
      </w:r>
      <w:r w:rsidR="002D6C0E">
        <w:rPr>
          <w:rFonts w:ascii="Arial" w:hAnsi="Arial" w:cs="Arial"/>
        </w:rPr>
        <w:t>lify</w:t>
      </w:r>
      <w:r w:rsidRPr="009F3527">
        <w:rPr>
          <w:rFonts w:ascii="Arial" w:hAnsi="Arial" w:cs="Arial"/>
        </w:rPr>
        <w:t xml:space="preserve"> the blend of fun and performance that embodies the Ford Mustang, it is World Champion drifter Vaughn Gittin Jr. The self-taught dynamo relentlessly pursues the best in his own racing records as well as that of the Mustangs he develops with Ford Motor Company.</w:t>
      </w:r>
    </w:p>
    <w:p w14:paraId="2921EBCE" w14:textId="6835B7C0" w:rsidR="00480E3B" w:rsidRPr="00480E3B" w:rsidRDefault="009F3527" w:rsidP="00480E3B">
      <w:pPr>
        <w:spacing w:after="200" w:line="276" w:lineRule="auto"/>
        <w:jc w:val="both"/>
        <w:rPr>
          <w:rFonts w:ascii="Arial" w:hAnsi="Arial" w:cs="Arial"/>
        </w:rPr>
      </w:pPr>
      <w:r w:rsidRPr="009F3527">
        <w:rPr>
          <w:rFonts w:ascii="Arial" w:hAnsi="Arial" w:cs="Arial"/>
        </w:rPr>
        <w:t xml:space="preserve">The local partnership launches with the introduction of a new </w:t>
      </w:r>
      <w:r w:rsidR="007F1E49">
        <w:rPr>
          <w:rFonts w:ascii="Arial" w:hAnsi="Arial" w:cs="Arial"/>
        </w:rPr>
        <w:t>RTR Vehicles Series 1 Mustang</w:t>
      </w:r>
      <w:r w:rsidR="00AB78CE">
        <w:rPr>
          <w:rFonts w:ascii="Arial" w:hAnsi="Arial" w:cs="Arial"/>
        </w:rPr>
        <w:t xml:space="preserve">, </w:t>
      </w:r>
      <w:r w:rsidR="000A2576">
        <w:rPr>
          <w:rFonts w:ascii="Arial" w:hAnsi="Arial" w:cs="Arial"/>
        </w:rPr>
        <w:t>which</w:t>
      </w:r>
      <w:r w:rsidR="000A2576" w:rsidRPr="009F3527">
        <w:rPr>
          <w:rFonts w:ascii="Arial" w:hAnsi="Arial" w:cs="Arial"/>
        </w:rPr>
        <w:t xml:space="preserve"> </w:t>
      </w:r>
      <w:r w:rsidRPr="009F3527">
        <w:rPr>
          <w:rFonts w:ascii="Arial" w:hAnsi="Arial" w:cs="Arial"/>
        </w:rPr>
        <w:t xml:space="preserve">was co-developed </w:t>
      </w:r>
      <w:r w:rsidR="002D6C0E">
        <w:rPr>
          <w:rFonts w:ascii="Arial" w:hAnsi="Arial" w:cs="Arial"/>
        </w:rPr>
        <w:t>between</w:t>
      </w:r>
      <w:r w:rsidR="002D6C0E" w:rsidRPr="009F3527">
        <w:rPr>
          <w:rFonts w:ascii="Arial" w:hAnsi="Arial" w:cs="Arial"/>
        </w:rPr>
        <w:t xml:space="preserve"> </w:t>
      </w:r>
      <w:r w:rsidRPr="009F3527">
        <w:rPr>
          <w:rFonts w:ascii="Arial" w:hAnsi="Arial" w:cs="Arial"/>
        </w:rPr>
        <w:t>Vaughn and his RTR Vehicles team, and Ford Performance.</w:t>
      </w:r>
    </w:p>
    <w:p w14:paraId="156004DF" w14:textId="3680F0BD" w:rsidR="00480E3B" w:rsidRPr="00480E3B" w:rsidRDefault="009F3527" w:rsidP="00480E3B">
      <w:pPr>
        <w:spacing w:after="200" w:line="276" w:lineRule="auto"/>
        <w:jc w:val="both"/>
        <w:rPr>
          <w:rFonts w:ascii="Arial" w:hAnsi="Arial" w:cs="Arial"/>
        </w:rPr>
      </w:pPr>
      <w:r w:rsidRPr="009F3527">
        <w:rPr>
          <w:rFonts w:ascii="Arial" w:hAnsi="Arial" w:cs="Arial"/>
        </w:rPr>
        <w:t xml:space="preserve">“The new </w:t>
      </w:r>
      <w:r w:rsidR="00D278ED">
        <w:rPr>
          <w:rFonts w:ascii="Arial" w:hAnsi="Arial" w:cs="Arial"/>
        </w:rPr>
        <w:t xml:space="preserve">RTR Vehicles </w:t>
      </w:r>
      <w:r w:rsidR="007F1E49">
        <w:rPr>
          <w:rFonts w:ascii="Arial" w:hAnsi="Arial" w:cs="Arial"/>
        </w:rPr>
        <w:t>Series 1 Mustang</w:t>
      </w:r>
      <w:r w:rsidRPr="009F3527">
        <w:rPr>
          <w:rFonts w:ascii="Arial" w:hAnsi="Arial" w:cs="Arial"/>
        </w:rPr>
        <w:t xml:space="preserve"> focuses on precise street performance, intense agility on the track as well as a driver-centric experience that makes it a powerhouse to drive,” says Grant Askham, CEO of Performance Centre South Africa. “It is sure to become a favourite among Mustang enthusiasts in South Africa.”</w:t>
      </w:r>
    </w:p>
    <w:p w14:paraId="1FA799FC" w14:textId="3D5F1AF4" w:rsidR="00480E3B" w:rsidRPr="00480E3B" w:rsidRDefault="009F3527" w:rsidP="00480E3B">
      <w:pPr>
        <w:spacing w:after="200" w:line="276" w:lineRule="auto"/>
        <w:jc w:val="both"/>
        <w:rPr>
          <w:rFonts w:ascii="Arial" w:hAnsi="Arial" w:cs="Arial"/>
        </w:rPr>
      </w:pPr>
      <w:r w:rsidRPr="009F3527">
        <w:rPr>
          <w:rFonts w:ascii="Arial" w:hAnsi="Arial" w:cs="Arial"/>
        </w:rPr>
        <w:t>“Our goal was to take the driving and owner experience of the iconic Ford Mustang to the next level," said Gittin Jr. “This collaboration has created a Mustang that offers smile-inducing street driving, diverse capability on the track and a very distinctive owner experience for those looking to stand out from the crowd."</w:t>
      </w:r>
    </w:p>
    <w:p w14:paraId="7BCB0A25" w14:textId="6FD73723" w:rsidR="00480E3B" w:rsidRDefault="0014097D" w:rsidP="009F3527">
      <w:pPr>
        <w:spacing w:line="276" w:lineRule="auto"/>
        <w:jc w:val="both"/>
        <w:rPr>
          <w:rFonts w:ascii="Arial" w:hAnsi="Arial" w:cs="Arial"/>
        </w:rPr>
      </w:pPr>
      <w:r w:rsidRPr="009F3527">
        <w:rPr>
          <w:rFonts w:ascii="Arial" w:hAnsi="Arial" w:cs="Arial"/>
        </w:rPr>
        <w:t>Th</w:t>
      </w:r>
      <w:r>
        <w:rPr>
          <w:rFonts w:ascii="Arial" w:hAnsi="Arial" w:cs="Arial"/>
        </w:rPr>
        <w:t>e</w:t>
      </w:r>
      <w:r w:rsidRPr="009F3527">
        <w:rPr>
          <w:rFonts w:ascii="Arial" w:hAnsi="Arial" w:cs="Arial"/>
        </w:rPr>
        <w:t xml:space="preserve"> </w:t>
      </w:r>
      <w:r w:rsidR="007F1E49">
        <w:rPr>
          <w:rFonts w:ascii="Arial" w:hAnsi="Arial" w:cs="Arial"/>
        </w:rPr>
        <w:t>RTR Vehicles Series 1 Mustang</w:t>
      </w:r>
      <w:r w:rsidR="00A013C0">
        <w:rPr>
          <w:rFonts w:ascii="Arial" w:hAnsi="Arial" w:cs="Arial"/>
        </w:rPr>
        <w:t>,</w:t>
      </w:r>
      <w:r w:rsidR="009F3527" w:rsidRPr="009F3527">
        <w:rPr>
          <w:rFonts w:ascii="Arial" w:hAnsi="Arial" w:cs="Arial"/>
        </w:rPr>
        <w:t xml:space="preserve"> Powered by Ford Performance</w:t>
      </w:r>
      <w:r w:rsidR="00A013C0">
        <w:rPr>
          <w:rFonts w:ascii="Arial" w:hAnsi="Arial" w:cs="Arial"/>
        </w:rPr>
        <w:t>,</w:t>
      </w:r>
      <w:r w:rsidR="009F3527" w:rsidRPr="009F3527">
        <w:rPr>
          <w:rFonts w:ascii="Arial" w:hAnsi="Arial" w:cs="Arial"/>
        </w:rPr>
        <w:t xml:space="preserve"> has the styling and performance-enhancing equipment Vaughn's fans know as his signature. </w:t>
      </w:r>
      <w:r w:rsidR="00C22292">
        <w:rPr>
          <w:rFonts w:ascii="Arial" w:hAnsi="Arial" w:cs="Arial"/>
        </w:rPr>
        <w:t xml:space="preserve">Among the many </w:t>
      </w:r>
      <w:r w:rsidR="0021763D">
        <w:rPr>
          <w:rFonts w:ascii="Arial" w:hAnsi="Arial" w:cs="Arial"/>
        </w:rPr>
        <w:t>enhancements</w:t>
      </w:r>
      <w:r w:rsidR="00517D07">
        <w:rPr>
          <w:rFonts w:ascii="Arial" w:hAnsi="Arial" w:cs="Arial"/>
        </w:rPr>
        <w:t>,</w:t>
      </w:r>
      <w:r w:rsidR="00C22292">
        <w:rPr>
          <w:rFonts w:ascii="Arial" w:hAnsi="Arial" w:cs="Arial"/>
        </w:rPr>
        <w:t xml:space="preserve"> </w:t>
      </w:r>
      <w:r w:rsidR="00B334D2">
        <w:rPr>
          <w:rFonts w:ascii="Arial" w:hAnsi="Arial" w:cs="Arial"/>
        </w:rPr>
        <w:t xml:space="preserve">worth mentioning upfront is </w:t>
      </w:r>
      <w:r w:rsidR="00C22292">
        <w:rPr>
          <w:rFonts w:ascii="Arial" w:hAnsi="Arial" w:cs="Arial"/>
        </w:rPr>
        <w:t>t</w:t>
      </w:r>
      <w:r w:rsidR="009F3527" w:rsidRPr="009F3527">
        <w:rPr>
          <w:rFonts w:ascii="Arial" w:hAnsi="Arial" w:cs="Arial"/>
        </w:rPr>
        <w:t xml:space="preserve">he Ford Performance suspension </w:t>
      </w:r>
      <w:r w:rsidR="00B334D2">
        <w:rPr>
          <w:rFonts w:ascii="Arial" w:hAnsi="Arial" w:cs="Arial"/>
        </w:rPr>
        <w:t xml:space="preserve">which </w:t>
      </w:r>
      <w:r w:rsidR="009F3527" w:rsidRPr="009F3527">
        <w:rPr>
          <w:rFonts w:ascii="Arial" w:hAnsi="Arial" w:cs="Arial"/>
        </w:rPr>
        <w:t>features adjustable sway bars which adapt the chassis balance. This allows drivers to go from taming those vicious S-curves to owning the straightaway.</w:t>
      </w:r>
    </w:p>
    <w:p w14:paraId="32D2C78B" w14:textId="77777777" w:rsidR="00A013C0" w:rsidRPr="00480E3B" w:rsidRDefault="00A013C0" w:rsidP="009F3527">
      <w:pPr>
        <w:spacing w:line="276" w:lineRule="auto"/>
        <w:jc w:val="both"/>
        <w:rPr>
          <w:rFonts w:ascii="Arial" w:hAnsi="Arial" w:cs="Arial"/>
        </w:rPr>
      </w:pPr>
    </w:p>
    <w:p w14:paraId="37513716" w14:textId="4E49F0C6" w:rsidR="00480E3B" w:rsidRPr="00480E3B" w:rsidRDefault="002C2FA2" w:rsidP="00480E3B">
      <w:pPr>
        <w:spacing w:after="200" w:line="276" w:lineRule="auto"/>
        <w:jc w:val="both"/>
        <w:rPr>
          <w:rFonts w:ascii="Arial" w:hAnsi="Arial" w:cs="Arial"/>
        </w:rPr>
      </w:pPr>
      <w:r w:rsidRPr="005F11B6">
        <w:rPr>
          <w:rFonts w:ascii="Arial" w:hAnsi="Arial" w:cs="Arial"/>
        </w:rPr>
        <w:lastRenderedPageBreak/>
        <w:t xml:space="preserve">Other </w:t>
      </w:r>
      <w:r w:rsidR="004D6889" w:rsidRPr="005F11B6">
        <w:rPr>
          <w:rFonts w:ascii="Arial" w:hAnsi="Arial" w:cs="Arial"/>
        </w:rPr>
        <w:t xml:space="preserve">standard </w:t>
      </w:r>
      <w:r w:rsidR="00C22292" w:rsidRPr="005F11B6">
        <w:rPr>
          <w:rFonts w:ascii="Arial" w:hAnsi="Arial" w:cs="Arial"/>
        </w:rPr>
        <w:t xml:space="preserve">equipment </w:t>
      </w:r>
      <w:r w:rsidR="00751F08" w:rsidRPr="005F11B6">
        <w:rPr>
          <w:rFonts w:ascii="Arial" w:hAnsi="Arial" w:cs="Arial"/>
        </w:rPr>
        <w:t>fitted to the RTR, and optional on any</w:t>
      </w:r>
      <w:r w:rsidR="00392B7F" w:rsidRPr="005F11B6">
        <w:rPr>
          <w:rFonts w:ascii="Arial" w:hAnsi="Arial" w:cs="Arial"/>
        </w:rPr>
        <w:t xml:space="preserve"> 2019-</w:t>
      </w:r>
      <w:r w:rsidR="00751F08" w:rsidRPr="005F11B6">
        <w:rPr>
          <w:rFonts w:ascii="Arial" w:hAnsi="Arial" w:cs="Arial"/>
        </w:rPr>
        <w:t>2020 Mustang, includes</w:t>
      </w:r>
      <w:r w:rsidR="00C22292" w:rsidRPr="005F11B6">
        <w:rPr>
          <w:rFonts w:ascii="Arial" w:hAnsi="Arial" w:cs="Arial"/>
        </w:rPr>
        <w:t xml:space="preserve"> t</w:t>
      </w:r>
      <w:r w:rsidR="009F3527" w:rsidRPr="005F11B6">
        <w:rPr>
          <w:rFonts w:ascii="Arial" w:hAnsi="Arial" w:cs="Arial"/>
        </w:rPr>
        <w:t>he Track Handling Pack</w:t>
      </w:r>
      <w:r w:rsidR="00751F08" w:rsidRPr="005F11B6">
        <w:rPr>
          <w:rFonts w:ascii="Arial" w:hAnsi="Arial" w:cs="Arial"/>
        </w:rPr>
        <w:t>.</w:t>
      </w:r>
      <w:r w:rsidR="00C22292" w:rsidRPr="005F11B6">
        <w:rPr>
          <w:rFonts w:ascii="Arial" w:hAnsi="Arial" w:cs="Arial"/>
        </w:rPr>
        <w:t xml:space="preserve"> The Track Handling Pack</w:t>
      </w:r>
      <w:r w:rsidR="009F3527" w:rsidRPr="005F11B6">
        <w:rPr>
          <w:rFonts w:ascii="Arial" w:hAnsi="Arial" w:cs="Arial"/>
        </w:rPr>
        <w:t xml:space="preserve"> lowers the car approximately 25mm and gives it a more aggressive-looking stance with a focus on handling and track performance.</w:t>
      </w:r>
    </w:p>
    <w:p w14:paraId="41BB1465" w14:textId="05A6C55C" w:rsidR="00480E3B" w:rsidRPr="00480E3B" w:rsidRDefault="009F3527" w:rsidP="00480E3B">
      <w:pPr>
        <w:spacing w:after="200" w:line="276" w:lineRule="auto"/>
        <w:jc w:val="both"/>
        <w:rPr>
          <w:rFonts w:ascii="Arial" w:hAnsi="Arial" w:cs="Arial"/>
        </w:rPr>
      </w:pPr>
      <w:r w:rsidRPr="009F3527">
        <w:rPr>
          <w:rFonts w:ascii="Arial" w:hAnsi="Arial" w:cs="Arial"/>
        </w:rPr>
        <w:t>The Ford Performance supercharger</w:t>
      </w:r>
      <w:r w:rsidR="00567E66">
        <w:rPr>
          <w:rFonts w:ascii="Arial" w:hAnsi="Arial" w:cs="Arial"/>
        </w:rPr>
        <w:t>, available exclusively on the 5.0 V8 Mustan</w:t>
      </w:r>
      <w:r w:rsidR="006A2E83">
        <w:rPr>
          <w:rFonts w:ascii="Arial" w:hAnsi="Arial" w:cs="Arial"/>
        </w:rPr>
        <w:t>g,</w:t>
      </w:r>
      <w:r w:rsidRPr="009F3527">
        <w:rPr>
          <w:rFonts w:ascii="Arial" w:hAnsi="Arial" w:cs="Arial"/>
        </w:rPr>
        <w:t xml:space="preserve"> and the Ford Performance intake manifold </w:t>
      </w:r>
      <w:r w:rsidR="00FD1BF8">
        <w:rPr>
          <w:rFonts w:ascii="Arial" w:hAnsi="Arial" w:cs="Arial"/>
        </w:rPr>
        <w:t xml:space="preserve">are </w:t>
      </w:r>
      <w:r w:rsidR="000F2AB2">
        <w:rPr>
          <w:rFonts w:ascii="Arial" w:hAnsi="Arial" w:cs="Arial"/>
        </w:rPr>
        <w:t xml:space="preserve">both </w:t>
      </w:r>
      <w:r w:rsidR="00FD1BF8">
        <w:rPr>
          <w:rFonts w:ascii="Arial" w:hAnsi="Arial" w:cs="Arial"/>
        </w:rPr>
        <w:t xml:space="preserve">offered as </w:t>
      </w:r>
      <w:r w:rsidRPr="009F3527">
        <w:rPr>
          <w:rFonts w:ascii="Arial" w:hAnsi="Arial" w:cs="Arial"/>
        </w:rPr>
        <w:t xml:space="preserve">an optional package for the </w:t>
      </w:r>
      <w:r w:rsidR="007A4930">
        <w:rPr>
          <w:rFonts w:ascii="Arial" w:hAnsi="Arial" w:cs="Arial"/>
        </w:rPr>
        <w:t xml:space="preserve">RTR </w:t>
      </w:r>
      <w:r w:rsidRPr="009F3527">
        <w:rPr>
          <w:rFonts w:ascii="Arial" w:hAnsi="Arial" w:cs="Arial"/>
        </w:rPr>
        <w:t xml:space="preserve">enthusiast that wants extra power, pushing the numbers to 529kW and </w:t>
      </w:r>
      <w:r w:rsidR="00D278ED" w:rsidRPr="00567E66">
        <w:rPr>
          <w:rFonts w:ascii="Arial" w:hAnsi="Arial" w:cs="Arial"/>
        </w:rPr>
        <w:t>820</w:t>
      </w:r>
      <w:r w:rsidRPr="00567E66">
        <w:rPr>
          <w:rFonts w:ascii="Arial" w:hAnsi="Arial" w:cs="Arial"/>
        </w:rPr>
        <w:t>Nm</w:t>
      </w:r>
      <w:r w:rsidR="00610628">
        <w:rPr>
          <w:rFonts w:ascii="Arial" w:hAnsi="Arial" w:cs="Arial"/>
        </w:rPr>
        <w:t xml:space="preserve"> on </w:t>
      </w:r>
      <w:r w:rsidR="007A4930">
        <w:rPr>
          <w:rFonts w:ascii="Arial" w:hAnsi="Arial" w:cs="Arial"/>
        </w:rPr>
        <w:t>the V8</w:t>
      </w:r>
      <w:r w:rsidRPr="009F3527">
        <w:rPr>
          <w:rFonts w:ascii="Arial" w:hAnsi="Arial" w:cs="Arial"/>
        </w:rPr>
        <w:t>.</w:t>
      </w:r>
    </w:p>
    <w:p w14:paraId="410A3285" w14:textId="69EDFD56" w:rsidR="00480E3B" w:rsidRPr="00480E3B" w:rsidRDefault="0088214E" w:rsidP="00480E3B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 xml:space="preserve">The </w:t>
      </w:r>
      <w:r w:rsidR="00D278ED">
        <w:rPr>
          <w:rFonts w:ascii="Arial" w:hAnsi="Arial" w:cs="Arial"/>
        </w:rPr>
        <w:t xml:space="preserve">RTR Vehicles </w:t>
      </w:r>
      <w:r w:rsidR="007F1E49">
        <w:rPr>
          <w:rFonts w:ascii="Arial" w:hAnsi="Arial" w:cs="Arial"/>
        </w:rPr>
        <w:t>Series 1 Mustang</w:t>
      </w:r>
      <w:r w:rsidRPr="0088214E">
        <w:rPr>
          <w:rFonts w:ascii="Arial" w:hAnsi="Arial" w:cs="Arial"/>
        </w:rPr>
        <w:t xml:space="preserve"> also has a staggered wheel and tyre package with 19x9.5-inch front and 19x10-inch rear rims</w:t>
      </w:r>
      <w:r w:rsidR="00300548">
        <w:rPr>
          <w:rFonts w:ascii="Arial" w:hAnsi="Arial" w:cs="Arial"/>
        </w:rPr>
        <w:t xml:space="preserve">. </w:t>
      </w:r>
      <w:r w:rsidR="007738CC">
        <w:rPr>
          <w:rFonts w:ascii="Arial" w:hAnsi="Arial" w:cs="Arial"/>
        </w:rPr>
        <w:t xml:space="preserve">While also </w:t>
      </w:r>
      <w:r w:rsidR="00300548">
        <w:rPr>
          <w:rFonts w:ascii="Arial" w:hAnsi="Arial" w:cs="Arial"/>
        </w:rPr>
        <w:t xml:space="preserve">on offer is </w:t>
      </w:r>
      <w:r w:rsidR="00E87113" w:rsidRPr="0088214E">
        <w:rPr>
          <w:rFonts w:ascii="Arial" w:hAnsi="Arial" w:cs="Arial"/>
        </w:rPr>
        <w:t>a</w:t>
      </w:r>
      <w:r w:rsidR="00E87113">
        <w:rPr>
          <w:rFonts w:ascii="Arial" w:hAnsi="Arial" w:cs="Arial"/>
        </w:rPr>
        <w:t xml:space="preserve"> </w:t>
      </w:r>
      <w:r w:rsidRPr="0088214E">
        <w:rPr>
          <w:rFonts w:ascii="Arial" w:hAnsi="Arial" w:cs="Arial"/>
        </w:rPr>
        <w:t>RTR Gurney flap and RTR grille along with lighting, body and aerodynamics packages.</w:t>
      </w:r>
    </w:p>
    <w:p w14:paraId="3F40EB43" w14:textId="6E363511" w:rsidR="00480E3B" w:rsidRPr="00480E3B" w:rsidRDefault="0088214E" w:rsidP="00480E3B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 xml:space="preserve">To highlight its muscular looks, </w:t>
      </w:r>
      <w:r w:rsidR="002F7A87">
        <w:rPr>
          <w:rFonts w:ascii="Arial" w:hAnsi="Arial" w:cs="Arial"/>
        </w:rPr>
        <w:t>this Mustang</w:t>
      </w:r>
      <w:r w:rsidR="002F7A87" w:rsidRPr="0088214E">
        <w:rPr>
          <w:rFonts w:ascii="Arial" w:hAnsi="Arial" w:cs="Arial"/>
        </w:rPr>
        <w:t xml:space="preserve"> </w:t>
      </w:r>
      <w:r w:rsidR="00D614D4">
        <w:rPr>
          <w:rFonts w:ascii="Arial" w:hAnsi="Arial" w:cs="Arial"/>
        </w:rPr>
        <w:t>gets</w:t>
      </w:r>
      <w:r w:rsidR="00D614D4" w:rsidRPr="0088214E">
        <w:rPr>
          <w:rFonts w:ascii="Arial" w:hAnsi="Arial" w:cs="Arial"/>
        </w:rPr>
        <w:t xml:space="preserve"> </w:t>
      </w:r>
      <w:r w:rsidRPr="0088214E">
        <w:rPr>
          <w:rFonts w:ascii="Arial" w:hAnsi="Arial" w:cs="Arial"/>
        </w:rPr>
        <w:t>RTR fender badges</w:t>
      </w:r>
      <w:r w:rsidR="00164274">
        <w:rPr>
          <w:rFonts w:ascii="Arial" w:hAnsi="Arial" w:cs="Arial"/>
        </w:rPr>
        <w:t xml:space="preserve"> - while </w:t>
      </w:r>
      <w:r w:rsidR="00334789">
        <w:rPr>
          <w:rFonts w:ascii="Arial" w:hAnsi="Arial" w:cs="Arial"/>
        </w:rPr>
        <w:t xml:space="preserve">special </w:t>
      </w:r>
      <w:r w:rsidRPr="0088214E">
        <w:rPr>
          <w:rFonts w:ascii="Arial" w:hAnsi="Arial" w:cs="Arial"/>
        </w:rPr>
        <w:t>floor mats</w:t>
      </w:r>
      <w:r w:rsidR="00164274">
        <w:rPr>
          <w:rFonts w:ascii="Arial" w:hAnsi="Arial" w:cs="Arial"/>
        </w:rPr>
        <w:t xml:space="preserve">, </w:t>
      </w:r>
      <w:r w:rsidRPr="0088214E">
        <w:rPr>
          <w:rFonts w:ascii="Arial" w:hAnsi="Arial" w:cs="Arial"/>
        </w:rPr>
        <w:t>puddle lamps</w:t>
      </w:r>
      <w:r w:rsidR="00164274">
        <w:rPr>
          <w:rFonts w:ascii="Arial" w:hAnsi="Arial" w:cs="Arial"/>
        </w:rPr>
        <w:t xml:space="preserve">, </w:t>
      </w:r>
      <w:r w:rsidRPr="0088214E">
        <w:rPr>
          <w:rFonts w:ascii="Arial" w:hAnsi="Arial" w:cs="Arial"/>
        </w:rPr>
        <w:t>deck trim panel badging</w:t>
      </w:r>
      <w:r w:rsidR="00164274">
        <w:rPr>
          <w:rFonts w:ascii="Arial" w:hAnsi="Arial" w:cs="Arial"/>
        </w:rPr>
        <w:t xml:space="preserve">, </w:t>
      </w:r>
      <w:r w:rsidR="00164274" w:rsidRPr="0088214E">
        <w:rPr>
          <w:rFonts w:ascii="Arial" w:hAnsi="Arial" w:cs="Arial"/>
        </w:rPr>
        <w:t>sill plates</w:t>
      </w:r>
      <w:r w:rsidR="00164274">
        <w:rPr>
          <w:rFonts w:ascii="Arial" w:hAnsi="Arial" w:cs="Arial"/>
        </w:rPr>
        <w:t>,</w:t>
      </w:r>
      <w:r w:rsidRPr="0088214E">
        <w:rPr>
          <w:rFonts w:ascii="Arial" w:hAnsi="Arial" w:cs="Arial"/>
        </w:rPr>
        <w:t xml:space="preserve"> and a custom radiator cover badge</w:t>
      </w:r>
      <w:r w:rsidR="00164274">
        <w:rPr>
          <w:rFonts w:ascii="Arial" w:hAnsi="Arial" w:cs="Arial"/>
        </w:rPr>
        <w:t xml:space="preserve"> are all part of th</w:t>
      </w:r>
      <w:r w:rsidR="00903885">
        <w:rPr>
          <w:rFonts w:ascii="Arial" w:hAnsi="Arial" w:cs="Arial"/>
        </w:rPr>
        <w:t>is exciting</w:t>
      </w:r>
      <w:r w:rsidR="00164274">
        <w:rPr>
          <w:rFonts w:ascii="Arial" w:hAnsi="Arial" w:cs="Arial"/>
        </w:rPr>
        <w:t xml:space="preserve"> package</w:t>
      </w:r>
      <w:r w:rsidR="00EA65F6">
        <w:rPr>
          <w:rFonts w:ascii="Arial" w:hAnsi="Arial" w:cs="Arial"/>
        </w:rPr>
        <w:t>.</w:t>
      </w:r>
    </w:p>
    <w:p w14:paraId="388E461A" w14:textId="0E90986E" w:rsidR="00480E3B" w:rsidRPr="00480E3B" w:rsidRDefault="001B6DA3" w:rsidP="00480E3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Personalising this </w:t>
      </w:r>
      <w:r w:rsidR="0088214E" w:rsidRPr="0088214E">
        <w:rPr>
          <w:rFonts w:ascii="Arial" w:hAnsi="Arial" w:cs="Arial"/>
        </w:rPr>
        <w:t xml:space="preserve">RTR </w:t>
      </w:r>
      <w:r>
        <w:rPr>
          <w:rFonts w:ascii="Arial" w:hAnsi="Arial" w:cs="Arial"/>
        </w:rPr>
        <w:t xml:space="preserve">package is a </w:t>
      </w:r>
      <w:r w:rsidR="0088214E" w:rsidRPr="0088214E">
        <w:rPr>
          <w:rFonts w:ascii="Arial" w:hAnsi="Arial" w:cs="Arial"/>
        </w:rPr>
        <w:t>serialised dash plaque, which includes a certificate of authenticity</w:t>
      </w:r>
      <w:r>
        <w:rPr>
          <w:rFonts w:ascii="Arial" w:hAnsi="Arial" w:cs="Arial"/>
        </w:rPr>
        <w:t xml:space="preserve"> for the owner</w:t>
      </w:r>
      <w:r w:rsidR="0088214E" w:rsidRPr="0088214E">
        <w:rPr>
          <w:rFonts w:ascii="Arial" w:hAnsi="Arial" w:cs="Arial"/>
        </w:rPr>
        <w:t>.</w:t>
      </w:r>
    </w:p>
    <w:p w14:paraId="45242857" w14:textId="026053B9" w:rsidR="00480E3B" w:rsidRPr="00480E3B" w:rsidRDefault="0088214E" w:rsidP="00480E3B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Th</w:t>
      </w:r>
      <w:r w:rsidR="00751F08">
        <w:rPr>
          <w:rFonts w:ascii="Arial" w:hAnsi="Arial" w:cs="Arial"/>
        </w:rPr>
        <w:t xml:space="preserve">is complete </w:t>
      </w:r>
      <w:r w:rsidRPr="0088214E">
        <w:rPr>
          <w:rFonts w:ascii="Arial" w:hAnsi="Arial" w:cs="Arial"/>
        </w:rPr>
        <w:t>upgrade</w:t>
      </w:r>
      <w:r w:rsidR="00751F08">
        <w:rPr>
          <w:rFonts w:ascii="Arial" w:hAnsi="Arial" w:cs="Arial"/>
        </w:rPr>
        <w:t xml:space="preserve"> package is </w:t>
      </w:r>
      <w:r w:rsidRPr="0088214E">
        <w:rPr>
          <w:rFonts w:ascii="Arial" w:hAnsi="Arial" w:cs="Arial"/>
        </w:rPr>
        <w:t xml:space="preserve">available for </w:t>
      </w:r>
      <w:r w:rsidR="000628C6">
        <w:rPr>
          <w:rFonts w:ascii="Arial" w:hAnsi="Arial" w:cs="Arial"/>
        </w:rPr>
        <w:t xml:space="preserve">both </w:t>
      </w:r>
      <w:r w:rsidRPr="0088214E">
        <w:rPr>
          <w:rFonts w:ascii="Arial" w:hAnsi="Arial" w:cs="Arial"/>
        </w:rPr>
        <w:t>2.3-litre and 5.0-litre Mustangs</w:t>
      </w:r>
      <w:r w:rsidR="000628C6">
        <w:rPr>
          <w:rFonts w:ascii="Arial" w:hAnsi="Arial" w:cs="Arial"/>
        </w:rPr>
        <w:t>,</w:t>
      </w:r>
      <w:r w:rsidR="006A2E83">
        <w:rPr>
          <w:rFonts w:ascii="Arial" w:hAnsi="Arial" w:cs="Arial"/>
        </w:rPr>
        <w:t xml:space="preserve"> </w:t>
      </w:r>
      <w:r w:rsidR="00751F08">
        <w:rPr>
          <w:rFonts w:ascii="Arial" w:hAnsi="Arial" w:cs="Arial"/>
        </w:rPr>
        <w:t xml:space="preserve">while only </w:t>
      </w:r>
      <w:r w:rsidR="006A2E83">
        <w:rPr>
          <w:rFonts w:ascii="Arial" w:hAnsi="Arial" w:cs="Arial"/>
        </w:rPr>
        <w:t>the 5.0 V8 Mustang</w:t>
      </w:r>
      <w:r w:rsidR="00751F08">
        <w:rPr>
          <w:rFonts w:ascii="Arial" w:hAnsi="Arial" w:cs="Arial"/>
        </w:rPr>
        <w:t xml:space="preserve"> can have the 529kW supercharger kit</w:t>
      </w:r>
      <w:r w:rsidR="006A2E83">
        <w:rPr>
          <w:rFonts w:ascii="Arial" w:hAnsi="Arial" w:cs="Arial"/>
        </w:rPr>
        <w:t>.</w:t>
      </w:r>
      <w:r w:rsidR="007269FC">
        <w:rPr>
          <w:rFonts w:ascii="Arial" w:hAnsi="Arial" w:cs="Arial"/>
        </w:rPr>
        <w:t xml:space="preserve"> </w:t>
      </w:r>
    </w:p>
    <w:p w14:paraId="172C63BB" w14:textId="3D5228DF" w:rsidR="00480E3B" w:rsidRPr="0088214E" w:rsidRDefault="008C2504" w:rsidP="00480E3B">
      <w:pPr>
        <w:spacing w:after="200" w:line="276" w:lineRule="auto"/>
        <w:jc w:val="both"/>
        <w:rPr>
          <w:rFonts w:ascii="Arial" w:hAnsi="Arial" w:cs="Arial"/>
          <w:b/>
        </w:rPr>
      </w:pPr>
      <w:r w:rsidRPr="0088214E">
        <w:rPr>
          <w:rFonts w:ascii="Arial" w:hAnsi="Arial" w:cs="Arial"/>
          <w:b/>
        </w:rPr>
        <w:t>SUMMARY OF UNIQUE RTR SERIES 1 POWERED BY FORD PERFORMANCE PARTS</w:t>
      </w:r>
      <w:r w:rsidR="0088214E" w:rsidRPr="0088214E">
        <w:rPr>
          <w:rFonts w:ascii="Arial" w:hAnsi="Arial" w:cs="Arial"/>
          <w:b/>
        </w:rPr>
        <w:t>:</w:t>
      </w:r>
    </w:p>
    <w:p w14:paraId="1CFAB369" w14:textId="29945699" w:rsidR="00480E3B" w:rsidRPr="0088214E" w:rsidRDefault="0088214E" w:rsidP="00480E3B">
      <w:pPr>
        <w:spacing w:after="200" w:line="276" w:lineRule="auto"/>
        <w:jc w:val="both"/>
        <w:rPr>
          <w:rFonts w:ascii="Arial" w:hAnsi="Arial" w:cs="Arial"/>
          <w:b/>
        </w:rPr>
      </w:pPr>
      <w:r w:rsidRPr="0088214E">
        <w:rPr>
          <w:rFonts w:ascii="Arial" w:hAnsi="Arial" w:cs="Arial"/>
          <w:b/>
        </w:rPr>
        <w:t>Performance</w:t>
      </w:r>
    </w:p>
    <w:p w14:paraId="313198FC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>Ford Performance Track Handling Pack</w:t>
      </w:r>
    </w:p>
    <w:p w14:paraId="56C6C7D3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 xml:space="preserve">Ford Performance Hood Struts </w:t>
      </w:r>
    </w:p>
    <w:p w14:paraId="22ECC00C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>Ford Performance Aluminium Strut Tower Brace</w:t>
      </w:r>
    </w:p>
    <w:p w14:paraId="6F905064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 xml:space="preserve">Ford Performance 19"x 9.5" Front and 19”x10" Rear Wheels </w:t>
      </w:r>
    </w:p>
    <w:p w14:paraId="0E6909D6" w14:textId="73737300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 xml:space="preserve">Ford Performance </w:t>
      </w:r>
      <w:r w:rsidR="00C22292">
        <w:rPr>
          <w:rFonts w:ascii="Arial" w:hAnsi="Arial" w:cs="Arial"/>
        </w:rPr>
        <w:t>529kW</w:t>
      </w:r>
      <w:r w:rsidR="00C22292" w:rsidRPr="0088214E">
        <w:rPr>
          <w:rFonts w:ascii="Arial" w:hAnsi="Arial" w:cs="Arial"/>
        </w:rPr>
        <w:t xml:space="preserve"> </w:t>
      </w:r>
      <w:r w:rsidRPr="0088214E">
        <w:rPr>
          <w:rFonts w:ascii="Arial" w:hAnsi="Arial" w:cs="Arial"/>
        </w:rPr>
        <w:t>Supercharger (Optional 5.0L only)</w:t>
      </w:r>
    </w:p>
    <w:p w14:paraId="216495FA" w14:textId="6EAB13CE" w:rsidR="003A198E" w:rsidRPr="00480E3B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>Ford Performance Intake Manifold with Software (Optional 5.0L only)</w:t>
      </w:r>
    </w:p>
    <w:p w14:paraId="2A73B780" w14:textId="76B97338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Exterior</w:t>
      </w:r>
    </w:p>
    <w:p w14:paraId="141FB206" w14:textId="4597B07F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 xml:space="preserve">RTR Windshield Banner </w:t>
      </w:r>
    </w:p>
    <w:p w14:paraId="1EFD3F50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 xml:space="preserve">RTR Upper and Lower Grille with LED's </w:t>
      </w:r>
    </w:p>
    <w:p w14:paraId="74729D33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 xml:space="preserve">RTR Front Splitter </w:t>
      </w:r>
    </w:p>
    <w:p w14:paraId="6C05B61F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 xml:space="preserve">RTR Rocker Splitters </w:t>
      </w:r>
    </w:p>
    <w:p w14:paraId="3228A232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 xml:space="preserve">Rear Quarter Splitters </w:t>
      </w:r>
    </w:p>
    <w:p w14:paraId="5BE33766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 xml:space="preserve">RTR Gurney Flap </w:t>
      </w:r>
    </w:p>
    <w:p w14:paraId="36D118B9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 xml:space="preserve">RTR Rear Diffuser </w:t>
      </w:r>
    </w:p>
    <w:p w14:paraId="0EAE54CA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lastRenderedPageBreak/>
        <w:t>•</w:t>
      </w:r>
      <w:r w:rsidRPr="0088214E">
        <w:rPr>
          <w:rFonts w:ascii="Arial" w:hAnsi="Arial" w:cs="Arial"/>
        </w:rPr>
        <w:tab/>
        <w:t xml:space="preserve">RTR Powered by Ford Performance Deck Lid Trim Panel with Badges </w:t>
      </w:r>
    </w:p>
    <w:p w14:paraId="50F78C38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 xml:space="preserve">RTR Fender Badges </w:t>
      </w:r>
    </w:p>
    <w:p w14:paraId="43CB1B15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 xml:space="preserve">RTR Body Graphics </w:t>
      </w:r>
    </w:p>
    <w:p w14:paraId="61DACD31" w14:textId="77777777" w:rsidR="0088214E" w:rsidRPr="0088214E" w:rsidRDefault="0088214E" w:rsidP="0088214E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>RTR Logo Centre Caps Black PVD Lug Nuts</w:t>
      </w:r>
    </w:p>
    <w:p w14:paraId="35742581" w14:textId="21FEC577" w:rsidR="00884E63" w:rsidRPr="0088214E" w:rsidRDefault="0088214E" w:rsidP="0088214E">
      <w:pPr>
        <w:spacing w:after="200" w:line="276" w:lineRule="auto"/>
        <w:jc w:val="both"/>
        <w:rPr>
          <w:rStyle w:val="Hyperlink"/>
          <w:rFonts w:ascii="Arial" w:hAnsi="Arial" w:cs="Arial"/>
          <w:color w:val="auto"/>
          <w:u w:val="none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  <w:t>RTR Puddle Lamps</w:t>
      </w:r>
    </w:p>
    <w:p w14:paraId="194D86C5" w14:textId="51831A5D" w:rsidR="0088214E" w:rsidRPr="0088214E" w:rsidRDefault="008C2504" w:rsidP="0088214E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Interio</w:t>
      </w:r>
      <w:r w:rsidR="0088214E">
        <w:rPr>
          <w:rFonts w:ascii="Arial" w:hAnsi="Arial" w:cs="Arial"/>
          <w:b/>
        </w:rPr>
        <w:t>r</w:t>
      </w:r>
    </w:p>
    <w:p w14:paraId="40A4F2F1" w14:textId="01F3994F" w:rsidR="008C2504" w:rsidRPr="008C2504" w:rsidRDefault="0088214E" w:rsidP="008C2504">
      <w:pPr>
        <w:spacing w:after="200" w:line="276" w:lineRule="auto"/>
        <w:jc w:val="both"/>
        <w:rPr>
          <w:rFonts w:ascii="Arial" w:hAnsi="Arial" w:cs="Arial"/>
        </w:rPr>
      </w:pPr>
      <w:r w:rsidRPr="0088214E">
        <w:rPr>
          <w:rFonts w:ascii="Arial" w:hAnsi="Arial" w:cs="Arial"/>
        </w:rPr>
        <w:t>•</w:t>
      </w:r>
      <w:r w:rsidRPr="0088214E">
        <w:rPr>
          <w:rFonts w:ascii="Arial" w:hAnsi="Arial" w:cs="Arial"/>
        </w:rPr>
        <w:tab/>
      </w:r>
      <w:r w:rsidR="008C2504" w:rsidRPr="008C2504">
        <w:rPr>
          <w:rFonts w:ascii="Arial" w:hAnsi="Arial" w:cs="Arial"/>
        </w:rPr>
        <w:t xml:space="preserve">Serialised Illuminated Sill Plates </w:t>
      </w:r>
    </w:p>
    <w:p w14:paraId="1308DD1F" w14:textId="77777777" w:rsidR="008C2504" w:rsidRPr="008C2504" w:rsidRDefault="008C2504" w:rsidP="008C2504">
      <w:pPr>
        <w:spacing w:after="200" w:line="276" w:lineRule="auto"/>
        <w:jc w:val="both"/>
        <w:rPr>
          <w:rFonts w:ascii="Arial" w:hAnsi="Arial" w:cs="Arial"/>
        </w:rPr>
      </w:pPr>
      <w:r w:rsidRPr="008C2504">
        <w:rPr>
          <w:rFonts w:ascii="Arial" w:hAnsi="Arial" w:cs="Arial"/>
        </w:rPr>
        <w:t>•</w:t>
      </w:r>
      <w:r w:rsidRPr="008C2504">
        <w:rPr>
          <w:rFonts w:ascii="Arial" w:hAnsi="Arial" w:cs="Arial"/>
        </w:rPr>
        <w:tab/>
        <w:t xml:space="preserve">Serialised Dash Plaque Radiator Cover with Serialized Badge </w:t>
      </w:r>
    </w:p>
    <w:p w14:paraId="5617B25F" w14:textId="77777777" w:rsidR="008C2504" w:rsidRPr="008C2504" w:rsidRDefault="008C2504" w:rsidP="008C2504">
      <w:pPr>
        <w:spacing w:after="200" w:line="276" w:lineRule="auto"/>
        <w:jc w:val="both"/>
        <w:rPr>
          <w:rFonts w:ascii="Arial" w:hAnsi="Arial" w:cs="Arial"/>
        </w:rPr>
      </w:pPr>
      <w:r w:rsidRPr="008C2504">
        <w:rPr>
          <w:rFonts w:ascii="Arial" w:hAnsi="Arial" w:cs="Arial"/>
        </w:rPr>
        <w:t>•</w:t>
      </w:r>
      <w:r w:rsidRPr="008C2504">
        <w:rPr>
          <w:rFonts w:ascii="Arial" w:hAnsi="Arial" w:cs="Arial"/>
        </w:rPr>
        <w:tab/>
        <w:t xml:space="preserve">RTR Embroidered Floor Mats </w:t>
      </w:r>
    </w:p>
    <w:p w14:paraId="5C26E875" w14:textId="177F9F39" w:rsidR="0088214E" w:rsidRPr="0021763D" w:rsidRDefault="008C2504" w:rsidP="008C2504">
      <w:pPr>
        <w:spacing w:after="200" w:line="276" w:lineRule="auto"/>
        <w:jc w:val="both"/>
        <w:rPr>
          <w:rFonts w:ascii="Arial" w:hAnsi="Arial" w:cs="Arial"/>
        </w:rPr>
      </w:pPr>
      <w:r w:rsidRPr="008C2504">
        <w:rPr>
          <w:rFonts w:ascii="Arial" w:hAnsi="Arial" w:cs="Arial"/>
        </w:rPr>
        <w:t>•</w:t>
      </w:r>
      <w:r w:rsidRPr="008C2504">
        <w:rPr>
          <w:rFonts w:ascii="Arial" w:hAnsi="Arial" w:cs="Arial"/>
        </w:rPr>
        <w:tab/>
      </w:r>
      <w:r w:rsidRPr="0021763D">
        <w:rPr>
          <w:rFonts w:ascii="Arial" w:hAnsi="Arial" w:cs="Arial"/>
        </w:rPr>
        <w:t>Certificate of Authenticity</w:t>
      </w:r>
    </w:p>
    <w:p w14:paraId="682088B0" w14:textId="4427A3E1" w:rsidR="008C2504" w:rsidRPr="0021763D" w:rsidRDefault="008C2504" w:rsidP="008C2504">
      <w:pPr>
        <w:spacing w:after="200" w:line="276" w:lineRule="auto"/>
        <w:jc w:val="both"/>
        <w:rPr>
          <w:rFonts w:ascii="Arial" w:hAnsi="Arial" w:cs="Arial"/>
          <w:b/>
        </w:rPr>
      </w:pPr>
      <w:r w:rsidRPr="0021763D">
        <w:rPr>
          <w:rFonts w:ascii="Arial" w:hAnsi="Arial" w:cs="Arial"/>
          <w:b/>
        </w:rPr>
        <w:t xml:space="preserve">Conversion </w:t>
      </w:r>
      <w:r w:rsidR="0049284F">
        <w:rPr>
          <w:rFonts w:ascii="Arial" w:hAnsi="Arial" w:cs="Arial"/>
          <w:b/>
        </w:rPr>
        <w:t>costs</w:t>
      </w:r>
      <w:r w:rsidR="00AB78CE">
        <w:rPr>
          <w:rFonts w:ascii="Arial" w:hAnsi="Arial" w:cs="Arial"/>
          <w:b/>
        </w:rPr>
        <w:t xml:space="preserve"> </w:t>
      </w:r>
      <w:r w:rsidR="0076524B">
        <w:rPr>
          <w:rFonts w:ascii="Arial" w:hAnsi="Arial" w:cs="Arial"/>
          <w:b/>
        </w:rPr>
        <w:t>(</w:t>
      </w:r>
      <w:r w:rsidR="00AB78CE">
        <w:rPr>
          <w:rFonts w:ascii="Arial" w:hAnsi="Arial" w:cs="Arial"/>
          <w:b/>
        </w:rPr>
        <w:t>including fitment and VAT</w:t>
      </w:r>
      <w:r w:rsidR="0076524B">
        <w:rPr>
          <w:rFonts w:ascii="Arial" w:hAnsi="Arial" w:cs="Arial"/>
          <w:b/>
        </w:rPr>
        <w:t>)</w:t>
      </w:r>
    </w:p>
    <w:p w14:paraId="2D17FC51" w14:textId="780EDE17" w:rsidR="00EB563A" w:rsidRPr="0021763D" w:rsidRDefault="00EB563A" w:rsidP="00EB563A">
      <w:pPr>
        <w:spacing w:after="200" w:line="276" w:lineRule="auto"/>
        <w:ind w:firstLine="720"/>
        <w:jc w:val="both"/>
        <w:rPr>
          <w:rFonts w:ascii="Arial" w:hAnsi="Arial" w:cs="Arial"/>
          <w:b/>
        </w:rPr>
      </w:pPr>
      <w:r w:rsidRPr="0021763D">
        <w:rPr>
          <w:rFonts w:ascii="Arial" w:hAnsi="Arial" w:cs="Arial"/>
          <w:b/>
        </w:rPr>
        <w:t>RTR Vehicles Series 1</w:t>
      </w:r>
    </w:p>
    <w:p w14:paraId="70855FF7" w14:textId="66C1152D" w:rsidR="008C2504" w:rsidRPr="0021763D" w:rsidRDefault="00D278ED" w:rsidP="008C2504">
      <w:pPr>
        <w:spacing w:after="200" w:line="276" w:lineRule="auto"/>
        <w:jc w:val="both"/>
        <w:rPr>
          <w:rFonts w:ascii="Arial" w:hAnsi="Arial" w:cs="Arial"/>
        </w:rPr>
      </w:pPr>
      <w:r w:rsidRPr="0021763D">
        <w:rPr>
          <w:rFonts w:ascii="Arial" w:hAnsi="Arial" w:cs="Arial"/>
        </w:rPr>
        <w:tab/>
        <w:t>2.3 Mustang</w:t>
      </w:r>
      <w:r w:rsidR="008C2504" w:rsidRPr="0021763D">
        <w:rPr>
          <w:rFonts w:ascii="Arial" w:hAnsi="Arial" w:cs="Arial"/>
        </w:rPr>
        <w:tab/>
      </w:r>
      <w:r w:rsidR="008C2504" w:rsidRPr="0021763D">
        <w:rPr>
          <w:rFonts w:ascii="Arial" w:hAnsi="Arial" w:cs="Arial"/>
        </w:rPr>
        <w:tab/>
      </w:r>
      <w:r w:rsidR="00115C6F">
        <w:rPr>
          <w:rFonts w:ascii="Arial" w:hAnsi="Arial" w:cs="Arial"/>
        </w:rPr>
        <w:tab/>
      </w:r>
      <w:r w:rsidR="00115C6F">
        <w:rPr>
          <w:rFonts w:ascii="Arial" w:hAnsi="Arial" w:cs="Arial"/>
        </w:rPr>
        <w:tab/>
      </w:r>
      <w:r w:rsidR="00115C6F">
        <w:rPr>
          <w:rFonts w:ascii="Arial" w:hAnsi="Arial" w:cs="Arial"/>
        </w:rPr>
        <w:tab/>
      </w:r>
      <w:r w:rsidR="00115C6F">
        <w:rPr>
          <w:rFonts w:ascii="Arial" w:hAnsi="Arial" w:cs="Arial"/>
        </w:rPr>
        <w:tab/>
      </w:r>
      <w:r w:rsidR="00115C6F">
        <w:rPr>
          <w:rFonts w:ascii="Arial" w:hAnsi="Arial" w:cs="Arial"/>
        </w:rPr>
        <w:tab/>
      </w:r>
      <w:r w:rsidR="008C2504" w:rsidRPr="0021763D">
        <w:rPr>
          <w:rFonts w:ascii="Arial" w:hAnsi="Arial" w:cs="Arial"/>
        </w:rPr>
        <w:t>R</w:t>
      </w:r>
      <w:r w:rsidRPr="0021763D">
        <w:rPr>
          <w:rFonts w:ascii="Arial" w:hAnsi="Arial" w:cs="Arial"/>
        </w:rPr>
        <w:t>280 000.00</w:t>
      </w:r>
    </w:p>
    <w:p w14:paraId="40BB2FAB" w14:textId="472EBACD" w:rsidR="008C2504" w:rsidRDefault="00D278ED" w:rsidP="008C2504">
      <w:pPr>
        <w:spacing w:after="200" w:line="276" w:lineRule="auto"/>
        <w:jc w:val="both"/>
        <w:rPr>
          <w:rFonts w:ascii="Arial" w:hAnsi="Arial" w:cs="Arial"/>
        </w:rPr>
      </w:pPr>
      <w:r w:rsidRPr="0021763D">
        <w:rPr>
          <w:rFonts w:ascii="Arial" w:hAnsi="Arial" w:cs="Arial"/>
        </w:rPr>
        <w:tab/>
        <w:t>5.0 Mustang GT</w:t>
      </w:r>
      <w:r w:rsidRPr="0021763D">
        <w:rPr>
          <w:rFonts w:ascii="Arial" w:hAnsi="Arial" w:cs="Arial"/>
        </w:rPr>
        <w:tab/>
      </w:r>
      <w:r w:rsidR="00115C6F">
        <w:rPr>
          <w:rFonts w:ascii="Arial" w:hAnsi="Arial" w:cs="Arial"/>
        </w:rPr>
        <w:tab/>
      </w:r>
      <w:r w:rsidR="00115C6F">
        <w:rPr>
          <w:rFonts w:ascii="Arial" w:hAnsi="Arial" w:cs="Arial"/>
        </w:rPr>
        <w:tab/>
      </w:r>
      <w:r w:rsidR="00115C6F">
        <w:rPr>
          <w:rFonts w:ascii="Arial" w:hAnsi="Arial" w:cs="Arial"/>
        </w:rPr>
        <w:tab/>
      </w:r>
      <w:r w:rsidR="00115C6F">
        <w:rPr>
          <w:rFonts w:ascii="Arial" w:hAnsi="Arial" w:cs="Arial"/>
        </w:rPr>
        <w:tab/>
      </w:r>
      <w:r w:rsidR="00115C6F">
        <w:rPr>
          <w:rFonts w:ascii="Arial" w:hAnsi="Arial" w:cs="Arial"/>
        </w:rPr>
        <w:tab/>
      </w:r>
      <w:r w:rsidRPr="0021763D">
        <w:rPr>
          <w:rFonts w:ascii="Arial" w:hAnsi="Arial" w:cs="Arial"/>
        </w:rPr>
        <w:t>R280 000.00</w:t>
      </w:r>
    </w:p>
    <w:p w14:paraId="597E23D4" w14:textId="1F9E6581" w:rsidR="00B20218" w:rsidRPr="0021763D" w:rsidRDefault="00115C6F" w:rsidP="008C2504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F11B6">
        <w:rPr>
          <w:rFonts w:ascii="Arial" w:hAnsi="Arial" w:cs="Arial"/>
        </w:rPr>
        <w:t>5.0 Mustang GT plus Ford Performance Supercharger</w:t>
      </w:r>
      <w:r w:rsidRPr="005F11B6">
        <w:rPr>
          <w:rFonts w:ascii="Arial" w:hAnsi="Arial" w:cs="Arial"/>
        </w:rPr>
        <w:tab/>
        <w:t>R565 000.00</w:t>
      </w:r>
    </w:p>
    <w:p w14:paraId="26F27711" w14:textId="4A957608" w:rsidR="008C2504" w:rsidRPr="00AB78CE" w:rsidRDefault="008C2504" w:rsidP="00AB78CE">
      <w:pPr>
        <w:pStyle w:val="NoSpacing"/>
        <w:rPr>
          <w:rFonts w:ascii="Arial" w:hAnsi="Arial" w:cs="Arial"/>
        </w:rPr>
      </w:pPr>
      <w:r w:rsidRPr="00AB78CE">
        <w:rPr>
          <w:rFonts w:ascii="Arial" w:hAnsi="Arial" w:cs="Arial"/>
        </w:rPr>
        <w:t>Contact</w:t>
      </w:r>
      <w:r w:rsidR="00AB78CE" w:rsidRPr="00AB78CE">
        <w:rPr>
          <w:rFonts w:ascii="Arial" w:hAnsi="Arial" w:cs="Arial"/>
        </w:rPr>
        <w:t xml:space="preserve"> </w:t>
      </w:r>
      <w:r w:rsidRPr="00AB78CE">
        <w:rPr>
          <w:rFonts w:ascii="Arial" w:hAnsi="Arial" w:cs="Arial"/>
        </w:rPr>
        <w:t>Performance</w:t>
      </w:r>
      <w:r w:rsidR="00AB78CE" w:rsidRPr="00AB78CE">
        <w:rPr>
          <w:rFonts w:ascii="Arial" w:hAnsi="Arial" w:cs="Arial"/>
        </w:rPr>
        <w:t xml:space="preserve"> </w:t>
      </w:r>
      <w:r w:rsidRPr="00AB78CE">
        <w:rPr>
          <w:rFonts w:ascii="Arial" w:hAnsi="Arial" w:cs="Arial"/>
        </w:rPr>
        <w:t>Centre</w:t>
      </w:r>
      <w:r w:rsidR="00AB78CE" w:rsidRPr="00AB78CE">
        <w:rPr>
          <w:rFonts w:ascii="Arial" w:hAnsi="Arial" w:cs="Arial"/>
        </w:rPr>
        <w:t xml:space="preserve"> </w:t>
      </w:r>
      <w:r w:rsidRPr="00AB78CE">
        <w:rPr>
          <w:rFonts w:ascii="Arial" w:hAnsi="Arial" w:cs="Arial"/>
        </w:rPr>
        <w:t>for</w:t>
      </w:r>
      <w:r w:rsidR="00AB78CE" w:rsidRPr="00AB78CE">
        <w:rPr>
          <w:rFonts w:ascii="Arial" w:hAnsi="Arial" w:cs="Arial"/>
        </w:rPr>
        <w:t xml:space="preserve"> </w:t>
      </w:r>
      <w:r w:rsidRPr="00AB78CE">
        <w:rPr>
          <w:rFonts w:ascii="Arial" w:hAnsi="Arial" w:cs="Arial"/>
        </w:rPr>
        <w:t>more</w:t>
      </w:r>
      <w:r w:rsidR="00AB78CE" w:rsidRPr="00AB78CE">
        <w:rPr>
          <w:rFonts w:ascii="Arial" w:hAnsi="Arial" w:cs="Arial"/>
        </w:rPr>
        <w:t xml:space="preserve"> </w:t>
      </w:r>
      <w:r w:rsidRPr="00AB78CE">
        <w:rPr>
          <w:rFonts w:ascii="Arial" w:hAnsi="Arial" w:cs="Arial"/>
        </w:rPr>
        <w:t>information</w:t>
      </w:r>
      <w:r w:rsidR="00AB78CE" w:rsidRPr="00AB78CE">
        <w:rPr>
          <w:rFonts w:ascii="Arial" w:hAnsi="Arial" w:cs="Arial"/>
        </w:rPr>
        <w:t xml:space="preserve"> </w:t>
      </w:r>
      <w:r w:rsidR="00B2344D" w:rsidRPr="00AB78CE">
        <w:rPr>
          <w:rFonts w:ascii="Arial" w:hAnsi="Arial" w:cs="Arial"/>
        </w:rPr>
        <w:t>by</w:t>
      </w:r>
      <w:r w:rsidR="00AB78CE" w:rsidRPr="00AB78CE">
        <w:rPr>
          <w:rFonts w:ascii="Arial" w:hAnsi="Arial" w:cs="Arial"/>
        </w:rPr>
        <w:t xml:space="preserve"> </w:t>
      </w:r>
      <w:r w:rsidR="00B2344D" w:rsidRPr="00AB78CE">
        <w:rPr>
          <w:rFonts w:ascii="Arial" w:hAnsi="Arial" w:cs="Arial"/>
        </w:rPr>
        <w:t xml:space="preserve">mailing </w:t>
      </w:r>
      <w:hyperlink r:id="rId8" w:history="1">
        <w:r w:rsidR="001A3942" w:rsidRPr="00BD2E0A">
          <w:rPr>
            <w:rStyle w:val="Hyperlink"/>
            <w:rFonts w:ascii="Arial" w:eastAsia="Calibri" w:hAnsi="Arial" w:cs="Arial"/>
          </w:rPr>
          <w:t>andrew@performancecentre.co.za</w:t>
        </w:r>
      </w:hyperlink>
    </w:p>
    <w:p w14:paraId="5F6A1073" w14:textId="77777777" w:rsidR="0045173A" w:rsidRDefault="0045173A" w:rsidP="002C14A1">
      <w:pPr>
        <w:jc w:val="center"/>
        <w:rPr>
          <w:rFonts w:ascii="Arial" w:hAnsi="Arial" w:cs="Arial"/>
        </w:rPr>
      </w:pPr>
    </w:p>
    <w:p w14:paraId="337E0CCF" w14:textId="50F4EE62" w:rsidR="002C14A1" w:rsidRDefault="002C14A1" w:rsidP="002C14A1">
      <w:pPr>
        <w:jc w:val="center"/>
        <w:rPr>
          <w:rFonts w:ascii="Arial" w:hAnsi="Arial" w:cs="Arial"/>
        </w:rPr>
      </w:pPr>
      <w:r w:rsidRPr="005A357F">
        <w:rPr>
          <w:rFonts w:ascii="Arial" w:hAnsi="Arial" w:cs="Arial"/>
        </w:rPr>
        <w:t># # #</w:t>
      </w:r>
    </w:p>
    <w:p w14:paraId="40FBC5BF" w14:textId="5F171691" w:rsidR="005714A3" w:rsidRDefault="00070E42" w:rsidP="00AA7411">
      <w:pPr>
        <w:rPr>
          <w:rFonts w:ascii="Arial" w:hAnsi="Arial" w:cs="Arial"/>
          <w:i/>
          <w:sz w:val="18"/>
          <w:szCs w:val="18"/>
        </w:rPr>
      </w:pPr>
      <w:r w:rsidRPr="008909C7">
        <w:rPr>
          <w:rFonts w:ascii="Arial" w:hAnsi="Arial" w:cs="Arial"/>
          <w:sz w:val="24"/>
          <w:szCs w:val="24"/>
          <w:lang w:val="en-GB"/>
        </w:rPr>
        <w:tab/>
      </w:r>
      <w:r w:rsidRPr="008909C7">
        <w:rPr>
          <w:rFonts w:ascii="Arial" w:hAnsi="Arial" w:cs="Arial"/>
          <w:sz w:val="24"/>
          <w:szCs w:val="24"/>
          <w:lang w:val="en-GB"/>
        </w:rPr>
        <w:tab/>
      </w:r>
      <w:r w:rsidRPr="008909C7">
        <w:rPr>
          <w:rFonts w:ascii="Arial" w:hAnsi="Arial" w:cs="Arial"/>
          <w:sz w:val="24"/>
          <w:szCs w:val="24"/>
          <w:lang w:val="en-GB"/>
        </w:rPr>
        <w:tab/>
      </w:r>
      <w:r w:rsidRPr="008909C7">
        <w:rPr>
          <w:rFonts w:ascii="Arial" w:hAnsi="Arial" w:cs="Arial"/>
          <w:sz w:val="24"/>
          <w:szCs w:val="24"/>
          <w:lang w:val="en-GB"/>
        </w:rPr>
        <w:tab/>
      </w:r>
      <w:r w:rsidRPr="008909C7">
        <w:rPr>
          <w:rFonts w:ascii="Arial" w:hAnsi="Arial" w:cs="Arial"/>
          <w:sz w:val="24"/>
          <w:szCs w:val="24"/>
          <w:lang w:val="en-GB"/>
        </w:rPr>
        <w:tab/>
      </w:r>
    </w:p>
    <w:p w14:paraId="3476996C" w14:textId="77777777" w:rsidR="00AF3229" w:rsidRDefault="00AF3229" w:rsidP="00AF3229"/>
    <w:tbl>
      <w:tblPr>
        <w:tblW w:w="8871" w:type="dxa"/>
        <w:tblLook w:val="04A0" w:firstRow="1" w:lastRow="0" w:firstColumn="1" w:lastColumn="0" w:noHBand="0" w:noVBand="1"/>
      </w:tblPr>
      <w:tblGrid>
        <w:gridCol w:w="8603"/>
        <w:gridCol w:w="268"/>
      </w:tblGrid>
      <w:tr w:rsidR="00AF3229" w:rsidRPr="004858C5" w14:paraId="6525D086" w14:textId="77777777" w:rsidTr="00201E6C">
        <w:trPr>
          <w:trHeight w:val="46"/>
        </w:trPr>
        <w:tc>
          <w:tcPr>
            <w:tcW w:w="8603" w:type="dxa"/>
            <w:hideMark/>
          </w:tcPr>
          <w:tbl>
            <w:tblPr>
              <w:tblW w:w="8342" w:type="dxa"/>
              <w:tblInd w:w="22" w:type="dxa"/>
              <w:tblLook w:val="0000" w:firstRow="0" w:lastRow="0" w:firstColumn="0" w:lastColumn="0" w:noHBand="0" w:noVBand="0"/>
            </w:tblPr>
            <w:tblGrid>
              <w:gridCol w:w="1901"/>
              <w:gridCol w:w="6441"/>
            </w:tblGrid>
            <w:tr w:rsidR="00AF3229" w:rsidRPr="004858C5" w14:paraId="7279E526" w14:textId="77777777" w:rsidTr="00201E6C">
              <w:trPr>
                <w:trHeight w:val="70"/>
              </w:trPr>
              <w:tc>
                <w:tcPr>
                  <w:tcW w:w="1901" w:type="dxa"/>
                </w:tcPr>
                <w:p w14:paraId="44E89F33" w14:textId="77777777" w:rsidR="00AF3229" w:rsidRPr="004858C5" w:rsidRDefault="00AF3229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4858C5">
                    <w:rPr>
                      <w:rFonts w:ascii="Arial" w:eastAsia="Calibri" w:hAnsi="Arial" w:cs="Arial"/>
                      <w:b/>
                    </w:rPr>
                    <w:t>Contact(s):</w:t>
                  </w:r>
                </w:p>
              </w:tc>
              <w:tc>
                <w:tcPr>
                  <w:tcW w:w="6441" w:type="dxa"/>
                </w:tcPr>
                <w:p w14:paraId="2B302EA3" w14:textId="7831DE74" w:rsidR="00AF3229" w:rsidRPr="004858C5" w:rsidRDefault="008C2504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Andrew Mtsweni</w:t>
                  </w:r>
                </w:p>
              </w:tc>
            </w:tr>
            <w:tr w:rsidR="00AF3229" w:rsidRPr="004858C5" w14:paraId="7EB70C0F" w14:textId="77777777" w:rsidTr="00201E6C">
              <w:trPr>
                <w:trHeight w:val="69"/>
              </w:trPr>
              <w:tc>
                <w:tcPr>
                  <w:tcW w:w="1901" w:type="dxa"/>
                </w:tcPr>
                <w:p w14:paraId="4958DD03" w14:textId="77777777" w:rsidR="00AF3229" w:rsidRPr="004858C5" w:rsidRDefault="00AF3229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441" w:type="dxa"/>
                </w:tcPr>
                <w:p w14:paraId="71239FD1" w14:textId="29AC09FF" w:rsidR="00AF3229" w:rsidRPr="004858C5" w:rsidRDefault="008C2504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Cs/>
                    </w:rPr>
                    <w:t>Performance Centre</w:t>
                  </w:r>
                  <w:r w:rsidR="00AF3229" w:rsidRPr="004858C5">
                    <w:rPr>
                      <w:rFonts w:ascii="Arial" w:eastAsia="Calibri" w:hAnsi="Arial" w:cs="Arial"/>
                      <w:bCs/>
                    </w:rPr>
                    <w:t xml:space="preserve"> South Africa</w:t>
                  </w:r>
                </w:p>
              </w:tc>
            </w:tr>
            <w:tr w:rsidR="00AF3229" w:rsidRPr="004858C5" w14:paraId="1BF3385D" w14:textId="77777777" w:rsidTr="00201E6C">
              <w:trPr>
                <w:trHeight w:val="70"/>
              </w:trPr>
              <w:tc>
                <w:tcPr>
                  <w:tcW w:w="1901" w:type="dxa"/>
                </w:tcPr>
                <w:p w14:paraId="4F569475" w14:textId="77777777" w:rsidR="00AF3229" w:rsidRPr="004858C5" w:rsidRDefault="00AF3229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441" w:type="dxa"/>
                </w:tcPr>
                <w:p w14:paraId="478A33D4" w14:textId="567A8BB5" w:rsidR="00AF3229" w:rsidRPr="004858C5" w:rsidRDefault="00AF3229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4858C5">
                    <w:rPr>
                      <w:rFonts w:ascii="Arial" w:eastAsia="Calibri" w:hAnsi="Arial" w:cs="Arial"/>
                    </w:rPr>
                    <w:t>+27 12</w:t>
                  </w:r>
                  <w:r w:rsidR="008C2504">
                    <w:rPr>
                      <w:rFonts w:ascii="Arial" w:eastAsia="Calibri" w:hAnsi="Arial" w:cs="Arial"/>
                    </w:rPr>
                    <w:t> 003 7000</w:t>
                  </w:r>
                </w:p>
              </w:tc>
            </w:tr>
            <w:tr w:rsidR="00AF3229" w:rsidRPr="004858C5" w14:paraId="7DA272F5" w14:textId="77777777" w:rsidTr="00201E6C">
              <w:trPr>
                <w:trHeight w:val="69"/>
              </w:trPr>
              <w:tc>
                <w:tcPr>
                  <w:tcW w:w="1901" w:type="dxa"/>
                </w:tcPr>
                <w:p w14:paraId="5CC61449" w14:textId="77777777" w:rsidR="00AF3229" w:rsidRPr="004858C5" w:rsidRDefault="00AF3229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6441" w:type="dxa"/>
                </w:tcPr>
                <w:p w14:paraId="36051FD1" w14:textId="6482958C" w:rsidR="00AF3229" w:rsidRPr="004858C5" w:rsidRDefault="00CC7471" w:rsidP="004858C5">
                  <w:pPr>
                    <w:spacing w:line="276" w:lineRule="auto"/>
                    <w:jc w:val="both"/>
                    <w:rPr>
                      <w:rFonts w:ascii="Arial" w:eastAsia="Calibri" w:hAnsi="Arial" w:cs="Arial"/>
                      <w:color w:val="0070C0"/>
                      <w:u w:val="single"/>
                    </w:rPr>
                  </w:pPr>
                  <w:hyperlink r:id="rId9" w:history="1">
                    <w:r w:rsidR="001A3942" w:rsidRPr="00BD2E0A">
                      <w:rPr>
                        <w:rStyle w:val="Hyperlink"/>
                        <w:rFonts w:ascii="Arial" w:eastAsia="Calibri" w:hAnsi="Arial" w:cs="Arial"/>
                      </w:rPr>
                      <w:t>andrew@performancecentre.co.za</w:t>
                    </w:r>
                  </w:hyperlink>
                  <w:r w:rsidR="00AF3229" w:rsidRPr="004858C5">
                    <w:rPr>
                      <w:rFonts w:ascii="Arial" w:eastAsia="Calibri" w:hAnsi="Arial" w:cs="Arial"/>
                      <w:color w:val="0000FF"/>
                      <w:u w:val="single"/>
                    </w:rPr>
                    <w:t xml:space="preserve"> </w:t>
                  </w:r>
                </w:p>
              </w:tc>
            </w:tr>
          </w:tbl>
          <w:p w14:paraId="5C211FA2" w14:textId="77777777" w:rsidR="00AF3229" w:rsidRPr="004858C5" w:rsidRDefault="00AF3229" w:rsidP="004858C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8" w:type="dxa"/>
            <w:hideMark/>
          </w:tcPr>
          <w:p w14:paraId="7DC762CA" w14:textId="77777777" w:rsidR="00AF3229" w:rsidRPr="004858C5" w:rsidRDefault="00AF3229" w:rsidP="004858C5">
            <w:pPr>
              <w:spacing w:line="276" w:lineRule="auto"/>
              <w:rPr>
                <w:rFonts w:ascii="Arial" w:eastAsia="Calibri" w:hAnsi="Arial" w:cs="Arial"/>
              </w:rPr>
            </w:pPr>
            <w:r w:rsidRPr="004858C5">
              <w:rPr>
                <w:rFonts w:ascii="Arial" w:eastAsia="Calibri" w:hAnsi="Arial" w:cs="Arial"/>
              </w:rPr>
              <w:t xml:space="preserve">       </w:t>
            </w:r>
          </w:p>
        </w:tc>
      </w:tr>
    </w:tbl>
    <w:p w14:paraId="2D6093CC" w14:textId="4408BA1F" w:rsidR="00467DCC" w:rsidRDefault="00467DCC" w:rsidP="004309FB">
      <w:pPr>
        <w:spacing w:line="276" w:lineRule="auto"/>
        <w:rPr>
          <w:rFonts w:ascii="Arial" w:eastAsia="Calibri" w:hAnsi="Arial" w:cs="Arial"/>
        </w:rPr>
      </w:pPr>
    </w:p>
    <w:tbl>
      <w:tblPr>
        <w:tblW w:w="8342" w:type="dxa"/>
        <w:tblInd w:w="22" w:type="dxa"/>
        <w:tblLayout w:type="fixed"/>
        <w:tblLook w:val="0000" w:firstRow="0" w:lastRow="0" w:firstColumn="0" w:lastColumn="0" w:noHBand="0" w:noVBand="0"/>
      </w:tblPr>
      <w:tblGrid>
        <w:gridCol w:w="1901"/>
        <w:gridCol w:w="6441"/>
      </w:tblGrid>
      <w:tr w:rsidR="005F11B6" w14:paraId="67F366FE" w14:textId="77777777" w:rsidTr="00B372CD">
        <w:trPr>
          <w:trHeight w:val="70"/>
        </w:trPr>
        <w:tc>
          <w:tcPr>
            <w:tcW w:w="1901" w:type="dxa"/>
          </w:tcPr>
          <w:p w14:paraId="2D5080CB" w14:textId="0141EA2E" w:rsidR="005F11B6" w:rsidRDefault="005F11B6" w:rsidP="00B372CD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441" w:type="dxa"/>
          </w:tcPr>
          <w:p w14:paraId="0469BFE5" w14:textId="58C1A2E1" w:rsidR="005F11B6" w:rsidRDefault="005F11B6" w:rsidP="00B372C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Felix Sebata</w:t>
            </w:r>
          </w:p>
        </w:tc>
      </w:tr>
      <w:tr w:rsidR="005F11B6" w14:paraId="5F2E081D" w14:textId="77777777" w:rsidTr="00B372CD">
        <w:trPr>
          <w:trHeight w:val="69"/>
        </w:trPr>
        <w:tc>
          <w:tcPr>
            <w:tcW w:w="1901" w:type="dxa"/>
          </w:tcPr>
          <w:p w14:paraId="7FC2FDF4" w14:textId="77777777" w:rsidR="005F11B6" w:rsidRDefault="005F11B6" w:rsidP="00B372C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41" w:type="dxa"/>
          </w:tcPr>
          <w:p w14:paraId="7695781E" w14:textId="1792661D" w:rsidR="005F11B6" w:rsidRDefault="005F11B6" w:rsidP="00B372C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Ford Motor Company of Southern Africa</w:t>
            </w:r>
          </w:p>
        </w:tc>
      </w:tr>
      <w:tr w:rsidR="005F11B6" w14:paraId="5135C072" w14:textId="77777777" w:rsidTr="00B372CD">
        <w:trPr>
          <w:trHeight w:val="70"/>
        </w:trPr>
        <w:tc>
          <w:tcPr>
            <w:tcW w:w="1901" w:type="dxa"/>
          </w:tcPr>
          <w:p w14:paraId="03FA2C10" w14:textId="77777777" w:rsidR="005F11B6" w:rsidRDefault="005F11B6" w:rsidP="00B372C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41" w:type="dxa"/>
          </w:tcPr>
          <w:p w14:paraId="2F790807" w14:textId="66641357" w:rsidR="005F11B6" w:rsidRDefault="005F11B6" w:rsidP="00B372C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+27 12 842 2534</w:t>
            </w:r>
          </w:p>
        </w:tc>
      </w:tr>
      <w:tr w:rsidR="005F11B6" w14:paraId="42CA8DCD" w14:textId="77777777" w:rsidTr="00B372CD">
        <w:trPr>
          <w:trHeight w:val="69"/>
        </w:trPr>
        <w:tc>
          <w:tcPr>
            <w:tcW w:w="1901" w:type="dxa"/>
          </w:tcPr>
          <w:p w14:paraId="1624AF55" w14:textId="77777777" w:rsidR="005F11B6" w:rsidRDefault="005F11B6" w:rsidP="00B372CD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441" w:type="dxa"/>
          </w:tcPr>
          <w:p w14:paraId="18670229" w14:textId="59B128D0" w:rsidR="005F11B6" w:rsidRDefault="005F11B6" w:rsidP="00B372CD">
            <w:pPr>
              <w:spacing w:line="276" w:lineRule="auto"/>
              <w:jc w:val="both"/>
              <w:rPr>
                <w:rFonts w:ascii="Arial" w:eastAsia="Arial" w:hAnsi="Arial" w:cs="Arial"/>
                <w:color w:val="0070C0"/>
                <w:u w:val="single"/>
              </w:rPr>
            </w:pPr>
            <w:r>
              <w:t xml:space="preserve"> </w:t>
            </w:r>
            <w:hyperlink r:id="rId10" w:history="1">
              <w:r w:rsidRPr="0079709E">
                <w:rPr>
                  <w:rStyle w:val="Hyperlink"/>
                  <w:rFonts w:ascii="Arial" w:eastAsia="Arial" w:hAnsi="Arial" w:cs="Arial"/>
                </w:rPr>
                <w:t>fsebata@ford.com</w:t>
              </w:r>
            </w:hyperlink>
            <w:r>
              <w:rPr>
                <w:rFonts w:ascii="Arial" w:eastAsia="Arial" w:hAnsi="Arial" w:cs="Arial"/>
                <w:color w:val="0000FF"/>
                <w:u w:val="single"/>
              </w:rPr>
              <w:t xml:space="preserve"> </w:t>
            </w:r>
          </w:p>
        </w:tc>
      </w:tr>
    </w:tbl>
    <w:p w14:paraId="2C98BD07" w14:textId="7A989213" w:rsidR="0037465A" w:rsidRDefault="0037465A" w:rsidP="004309FB">
      <w:pPr>
        <w:spacing w:line="276" w:lineRule="auto"/>
        <w:rPr>
          <w:rFonts w:ascii="Arial" w:eastAsia="Calibri" w:hAnsi="Arial" w:cs="Arial"/>
        </w:rPr>
      </w:pPr>
    </w:p>
    <w:p w14:paraId="4A28EF9E" w14:textId="77777777" w:rsidR="0037465A" w:rsidRPr="004309FB" w:rsidRDefault="0037465A" w:rsidP="004309FB">
      <w:pPr>
        <w:spacing w:line="276" w:lineRule="auto"/>
        <w:rPr>
          <w:rFonts w:ascii="Arial" w:eastAsia="Calibri" w:hAnsi="Arial" w:cs="Arial"/>
        </w:rPr>
      </w:pPr>
    </w:p>
    <w:sectPr w:rsidR="0037465A" w:rsidRPr="004309FB" w:rsidSect="00AF3229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B1E74" w14:textId="77777777" w:rsidR="00CC7471" w:rsidRDefault="00CC7471" w:rsidP="00070E42">
      <w:r>
        <w:separator/>
      </w:r>
    </w:p>
  </w:endnote>
  <w:endnote w:type="continuationSeparator" w:id="0">
    <w:p w14:paraId="3734DDB8" w14:textId="77777777" w:rsidR="00CC7471" w:rsidRDefault="00CC7471" w:rsidP="0007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D10C5" w14:textId="15603B2E" w:rsidR="0021763D" w:rsidRDefault="0021763D">
    <w:pPr>
      <w:pStyle w:val="Footer"/>
    </w:pPr>
    <w:r w:rsidRPr="0021763D">
      <w:rPr>
        <w:rFonts w:eastAsia="Calibri" w:cs="Arial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FFDCC0" wp14:editId="7F1A82C8">
          <wp:simplePos x="0" y="0"/>
          <wp:positionH relativeFrom="margin">
            <wp:posOffset>3947160</wp:posOffset>
          </wp:positionH>
          <wp:positionV relativeFrom="paragraph">
            <wp:posOffset>-210820</wp:posOffset>
          </wp:positionV>
          <wp:extent cx="1036320" cy="455930"/>
          <wp:effectExtent l="0" t="0" r="0" b="1270"/>
          <wp:wrapThrough wrapText="bothSides">
            <wp:wrapPolygon edited="0">
              <wp:start x="1985" y="0"/>
              <wp:lineTo x="794" y="15343"/>
              <wp:lineTo x="1588" y="20758"/>
              <wp:lineTo x="19853" y="20758"/>
              <wp:lineTo x="20250" y="15343"/>
              <wp:lineTo x="19059" y="0"/>
              <wp:lineTo x="1985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TR_Vehicles_Logo_re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16" b="18494"/>
                  <a:stretch/>
                </pic:blipFill>
                <pic:spPr bwMode="auto">
                  <a:xfrm>
                    <a:off x="0" y="0"/>
                    <a:ext cx="1036320" cy="455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63D">
      <w:rPr>
        <w:rFonts w:eastAsia="Calibri" w:cs="Arial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3BE87986" wp14:editId="2DCF724E">
          <wp:simplePos x="0" y="0"/>
          <wp:positionH relativeFrom="margin">
            <wp:posOffset>876300</wp:posOffset>
          </wp:positionH>
          <wp:positionV relativeFrom="paragraph">
            <wp:posOffset>-294640</wp:posOffset>
          </wp:positionV>
          <wp:extent cx="2762885" cy="612140"/>
          <wp:effectExtent l="0" t="0" r="0" b="0"/>
          <wp:wrapThrough wrapText="bothSides">
            <wp:wrapPolygon edited="0">
              <wp:start x="1340" y="2689"/>
              <wp:lineTo x="447" y="14788"/>
              <wp:lineTo x="298" y="19494"/>
              <wp:lineTo x="894" y="19494"/>
              <wp:lineTo x="20701" y="18149"/>
              <wp:lineTo x="20404" y="14788"/>
              <wp:lineTo x="21148" y="2689"/>
              <wp:lineTo x="1340" y="2689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88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6B51C" w14:textId="7D2FD910" w:rsidR="005967DC" w:rsidRDefault="0021763D" w:rsidP="005967DC">
    <w:pPr>
      <w:pStyle w:val="Footer"/>
      <w:tabs>
        <w:tab w:val="left" w:pos="660"/>
        <w:tab w:val="center" w:pos="4680"/>
      </w:tabs>
      <w:rPr>
        <w:rFonts w:eastAsia="Calibri" w:cs="Arial"/>
        <w:sz w:val="18"/>
        <w:szCs w:val="18"/>
      </w:rPr>
    </w:pPr>
    <w:r>
      <w:rPr>
        <w:noProof/>
        <w:lang w:eastAsia="en-ZA"/>
      </w:rPr>
      <w:drawing>
        <wp:anchor distT="0" distB="0" distL="114300" distR="114300" simplePos="0" relativeHeight="251661312" behindDoc="0" locked="0" layoutInCell="1" allowOverlap="1" wp14:anchorId="469063C6" wp14:editId="2EBBF660">
          <wp:simplePos x="0" y="0"/>
          <wp:positionH relativeFrom="margin">
            <wp:posOffset>868680</wp:posOffset>
          </wp:positionH>
          <wp:positionV relativeFrom="paragraph">
            <wp:posOffset>-77470</wp:posOffset>
          </wp:positionV>
          <wp:extent cx="2762885" cy="612140"/>
          <wp:effectExtent l="0" t="0" r="0" b="0"/>
          <wp:wrapThrough wrapText="bothSides">
            <wp:wrapPolygon edited="0">
              <wp:start x="1340" y="2689"/>
              <wp:lineTo x="447" y="14788"/>
              <wp:lineTo x="298" y="19494"/>
              <wp:lineTo x="894" y="19494"/>
              <wp:lineTo x="20701" y="18149"/>
              <wp:lineTo x="20404" y="14788"/>
              <wp:lineTo x="21148" y="2689"/>
              <wp:lineTo x="1340" y="2689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88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62336" behindDoc="0" locked="0" layoutInCell="1" allowOverlap="1" wp14:anchorId="7D58F8A2" wp14:editId="7BE797B7">
          <wp:simplePos x="0" y="0"/>
          <wp:positionH relativeFrom="margin">
            <wp:posOffset>3855720</wp:posOffset>
          </wp:positionH>
          <wp:positionV relativeFrom="paragraph">
            <wp:posOffset>6350</wp:posOffset>
          </wp:positionV>
          <wp:extent cx="1036320" cy="455930"/>
          <wp:effectExtent l="0" t="0" r="0" b="1270"/>
          <wp:wrapThrough wrapText="bothSides">
            <wp:wrapPolygon edited="0">
              <wp:start x="1985" y="0"/>
              <wp:lineTo x="794" y="15343"/>
              <wp:lineTo x="1588" y="20758"/>
              <wp:lineTo x="19853" y="20758"/>
              <wp:lineTo x="20250" y="15343"/>
              <wp:lineTo x="19059" y="0"/>
              <wp:lineTo x="1985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TR_Vehicles_Logo_reg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16" b="18494"/>
                  <a:stretch/>
                </pic:blipFill>
                <pic:spPr bwMode="auto">
                  <a:xfrm>
                    <a:off x="0" y="0"/>
                    <a:ext cx="1036320" cy="455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10AD63" w14:textId="41354AA4" w:rsidR="005967DC" w:rsidRPr="007C00AF" w:rsidRDefault="005967DC" w:rsidP="00AF3229">
    <w:pPr>
      <w:pStyle w:val="Footer"/>
      <w:tabs>
        <w:tab w:val="left" w:pos="660"/>
        <w:tab w:val="center" w:pos="4680"/>
      </w:tabs>
    </w:pPr>
    <w:r>
      <w:rPr>
        <w:rFonts w:eastAsia="Calibri" w:cs="Arial"/>
        <w:sz w:val="18"/>
        <w:szCs w:val="18"/>
      </w:rPr>
      <w:tab/>
    </w:r>
  </w:p>
  <w:p w14:paraId="65F4E2BB" w14:textId="41420541" w:rsidR="00F4102C" w:rsidRPr="008A33DB" w:rsidRDefault="00F4102C" w:rsidP="008A33DB">
    <w:pPr>
      <w:pStyle w:val="Footer"/>
      <w:jc w:val="center"/>
      <w:rPr>
        <w:rFonts w:cs="Arial"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FFCF6" w14:textId="77777777" w:rsidR="00CC7471" w:rsidRDefault="00CC7471" w:rsidP="00070E42">
      <w:r>
        <w:separator/>
      </w:r>
    </w:p>
  </w:footnote>
  <w:footnote w:type="continuationSeparator" w:id="0">
    <w:p w14:paraId="11A51C30" w14:textId="77777777" w:rsidR="00CC7471" w:rsidRDefault="00CC7471" w:rsidP="0007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68380" w14:textId="73F8D474" w:rsidR="00F4102C" w:rsidRDefault="00F4102C" w:rsidP="008A33DB">
    <w:pPr>
      <w:pStyle w:val="Header"/>
      <w:tabs>
        <w:tab w:val="left" w:pos="1483"/>
      </w:tabs>
      <w:ind w:left="1397" w:firstLine="583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B6B518" wp14:editId="065B699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0CB6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" strokeweight="1pt"/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0BF4B3F2" wp14:editId="7BEF8486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3" name="Picture 3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32"/>
        <w:sz w:val="48"/>
        <w:szCs w:val="48"/>
      </w:rPr>
      <w:t>News</w:t>
    </w:r>
    <w:r w:rsidR="00CA7268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5EDF"/>
    <w:multiLevelType w:val="multilevel"/>
    <w:tmpl w:val="A0F0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A04C3"/>
    <w:multiLevelType w:val="multilevel"/>
    <w:tmpl w:val="BA82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274C5"/>
    <w:multiLevelType w:val="hybridMultilevel"/>
    <w:tmpl w:val="EA2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213F"/>
    <w:multiLevelType w:val="hybridMultilevel"/>
    <w:tmpl w:val="510E03A8"/>
    <w:styleLink w:val="Bullets"/>
    <w:lvl w:ilvl="0" w:tplc="A0F2ED3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EE96E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2FDA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0ADC1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945AE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64AB5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9EDE5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78AC7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CE73C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A612B3"/>
    <w:multiLevelType w:val="hybridMultilevel"/>
    <w:tmpl w:val="25D6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42398"/>
    <w:multiLevelType w:val="hybridMultilevel"/>
    <w:tmpl w:val="E766C1E2"/>
    <w:lvl w:ilvl="0" w:tplc="B41871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64D60"/>
    <w:multiLevelType w:val="hybridMultilevel"/>
    <w:tmpl w:val="510E03A8"/>
    <w:numStyleLink w:val="Bullets"/>
  </w:abstractNum>
  <w:abstractNum w:abstractNumId="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E5AA2"/>
    <w:multiLevelType w:val="multilevel"/>
    <w:tmpl w:val="6E04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67D90"/>
    <w:multiLevelType w:val="multilevel"/>
    <w:tmpl w:val="7D52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43A93"/>
    <w:multiLevelType w:val="hybridMultilevel"/>
    <w:tmpl w:val="B522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21B78"/>
    <w:multiLevelType w:val="hybridMultilevel"/>
    <w:tmpl w:val="E8B65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43199"/>
    <w:multiLevelType w:val="hybridMultilevel"/>
    <w:tmpl w:val="FDE62D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707C7"/>
    <w:multiLevelType w:val="hybridMultilevel"/>
    <w:tmpl w:val="0F3C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2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42"/>
    <w:rsid w:val="00006DA6"/>
    <w:rsid w:val="00006F83"/>
    <w:rsid w:val="00023F74"/>
    <w:rsid w:val="000245AD"/>
    <w:rsid w:val="00032C05"/>
    <w:rsid w:val="0004236B"/>
    <w:rsid w:val="00047CD7"/>
    <w:rsid w:val="00050B94"/>
    <w:rsid w:val="0005541A"/>
    <w:rsid w:val="000628C6"/>
    <w:rsid w:val="00063CEF"/>
    <w:rsid w:val="00070E42"/>
    <w:rsid w:val="00084438"/>
    <w:rsid w:val="00085EE3"/>
    <w:rsid w:val="000A0378"/>
    <w:rsid w:val="000A2576"/>
    <w:rsid w:val="000A6673"/>
    <w:rsid w:val="000B7DC7"/>
    <w:rsid w:val="000C2EEC"/>
    <w:rsid w:val="000C6A56"/>
    <w:rsid w:val="000D278D"/>
    <w:rsid w:val="000D4B55"/>
    <w:rsid w:val="000E7A91"/>
    <w:rsid w:val="000F0AB8"/>
    <w:rsid w:val="000F2AB2"/>
    <w:rsid w:val="001019C3"/>
    <w:rsid w:val="00103334"/>
    <w:rsid w:val="001130CD"/>
    <w:rsid w:val="00115C6F"/>
    <w:rsid w:val="0012494E"/>
    <w:rsid w:val="0012691E"/>
    <w:rsid w:val="001328E1"/>
    <w:rsid w:val="0014097D"/>
    <w:rsid w:val="00142986"/>
    <w:rsid w:val="00143E93"/>
    <w:rsid w:val="0015138B"/>
    <w:rsid w:val="0015518F"/>
    <w:rsid w:val="00164274"/>
    <w:rsid w:val="0016562E"/>
    <w:rsid w:val="0016667D"/>
    <w:rsid w:val="0017724F"/>
    <w:rsid w:val="001774D2"/>
    <w:rsid w:val="00177FAC"/>
    <w:rsid w:val="00180B52"/>
    <w:rsid w:val="001812BC"/>
    <w:rsid w:val="00197666"/>
    <w:rsid w:val="001A3942"/>
    <w:rsid w:val="001A5CDD"/>
    <w:rsid w:val="001A7A7C"/>
    <w:rsid w:val="001B14F3"/>
    <w:rsid w:val="001B4EF2"/>
    <w:rsid w:val="001B6DA3"/>
    <w:rsid w:val="001C66F3"/>
    <w:rsid w:val="001E004A"/>
    <w:rsid w:val="001E0CE5"/>
    <w:rsid w:val="001E702A"/>
    <w:rsid w:val="001E7F96"/>
    <w:rsid w:val="001F0F2B"/>
    <w:rsid w:val="001F428A"/>
    <w:rsid w:val="001F491B"/>
    <w:rsid w:val="002000D7"/>
    <w:rsid w:val="002012A9"/>
    <w:rsid w:val="00207CE4"/>
    <w:rsid w:val="0021148C"/>
    <w:rsid w:val="00213D8B"/>
    <w:rsid w:val="00215CDA"/>
    <w:rsid w:val="0021763D"/>
    <w:rsid w:val="002212F0"/>
    <w:rsid w:val="00224962"/>
    <w:rsid w:val="00224CD7"/>
    <w:rsid w:val="002265EE"/>
    <w:rsid w:val="00226727"/>
    <w:rsid w:val="0022716C"/>
    <w:rsid w:val="00243056"/>
    <w:rsid w:val="00243D81"/>
    <w:rsid w:val="002449B6"/>
    <w:rsid w:val="002460AF"/>
    <w:rsid w:val="002478CA"/>
    <w:rsid w:val="00251EDC"/>
    <w:rsid w:val="0025238F"/>
    <w:rsid w:val="0025407E"/>
    <w:rsid w:val="00264F7C"/>
    <w:rsid w:val="002674D9"/>
    <w:rsid w:val="00275AB8"/>
    <w:rsid w:val="00275DA2"/>
    <w:rsid w:val="00277B20"/>
    <w:rsid w:val="00284407"/>
    <w:rsid w:val="00284D4E"/>
    <w:rsid w:val="002A5096"/>
    <w:rsid w:val="002C14A1"/>
    <w:rsid w:val="002C2FA2"/>
    <w:rsid w:val="002D6C0E"/>
    <w:rsid w:val="002D7ABF"/>
    <w:rsid w:val="002E579C"/>
    <w:rsid w:val="002F7A87"/>
    <w:rsid w:val="00300001"/>
    <w:rsid w:val="00300548"/>
    <w:rsid w:val="0030578D"/>
    <w:rsid w:val="00310CC0"/>
    <w:rsid w:val="0031309C"/>
    <w:rsid w:val="00314511"/>
    <w:rsid w:val="003202B4"/>
    <w:rsid w:val="003247B1"/>
    <w:rsid w:val="00332E9E"/>
    <w:rsid w:val="003342DD"/>
    <w:rsid w:val="00334789"/>
    <w:rsid w:val="00341627"/>
    <w:rsid w:val="00346DA8"/>
    <w:rsid w:val="00363448"/>
    <w:rsid w:val="00367100"/>
    <w:rsid w:val="0037465A"/>
    <w:rsid w:val="00386DCF"/>
    <w:rsid w:val="00387319"/>
    <w:rsid w:val="0039123F"/>
    <w:rsid w:val="00392B7F"/>
    <w:rsid w:val="00396C13"/>
    <w:rsid w:val="003A198E"/>
    <w:rsid w:val="003A5EC3"/>
    <w:rsid w:val="003B244C"/>
    <w:rsid w:val="003B7B5C"/>
    <w:rsid w:val="003C1F29"/>
    <w:rsid w:val="003C59CA"/>
    <w:rsid w:val="003C72A7"/>
    <w:rsid w:val="003C7C6E"/>
    <w:rsid w:val="003D4058"/>
    <w:rsid w:val="003E7DDE"/>
    <w:rsid w:val="003F36E1"/>
    <w:rsid w:val="00401F32"/>
    <w:rsid w:val="0041203F"/>
    <w:rsid w:val="00414BD0"/>
    <w:rsid w:val="004309FB"/>
    <w:rsid w:val="00430C90"/>
    <w:rsid w:val="00430E4E"/>
    <w:rsid w:val="00432FAC"/>
    <w:rsid w:val="0044003E"/>
    <w:rsid w:val="0044223C"/>
    <w:rsid w:val="00442465"/>
    <w:rsid w:val="00442535"/>
    <w:rsid w:val="004468A1"/>
    <w:rsid w:val="004472E7"/>
    <w:rsid w:val="0045173A"/>
    <w:rsid w:val="004574A5"/>
    <w:rsid w:val="00467DCC"/>
    <w:rsid w:val="00473015"/>
    <w:rsid w:val="00474278"/>
    <w:rsid w:val="00480E3B"/>
    <w:rsid w:val="00485297"/>
    <w:rsid w:val="0048582F"/>
    <w:rsid w:val="004858C5"/>
    <w:rsid w:val="0049284F"/>
    <w:rsid w:val="004A5587"/>
    <w:rsid w:val="004A5D92"/>
    <w:rsid w:val="004B3590"/>
    <w:rsid w:val="004B396B"/>
    <w:rsid w:val="004B563B"/>
    <w:rsid w:val="004B7309"/>
    <w:rsid w:val="004D6889"/>
    <w:rsid w:val="004F22F8"/>
    <w:rsid w:val="004F69C9"/>
    <w:rsid w:val="00503770"/>
    <w:rsid w:val="005041AD"/>
    <w:rsid w:val="005046F2"/>
    <w:rsid w:val="00505E5F"/>
    <w:rsid w:val="005141A3"/>
    <w:rsid w:val="00517D07"/>
    <w:rsid w:val="005224E2"/>
    <w:rsid w:val="00524DF2"/>
    <w:rsid w:val="005351A2"/>
    <w:rsid w:val="00550EBC"/>
    <w:rsid w:val="00553455"/>
    <w:rsid w:val="00566F1E"/>
    <w:rsid w:val="00567E66"/>
    <w:rsid w:val="005714A3"/>
    <w:rsid w:val="00573E81"/>
    <w:rsid w:val="00574260"/>
    <w:rsid w:val="00576070"/>
    <w:rsid w:val="00577FAB"/>
    <w:rsid w:val="0058332E"/>
    <w:rsid w:val="0059382B"/>
    <w:rsid w:val="00595F4B"/>
    <w:rsid w:val="005967DC"/>
    <w:rsid w:val="005A1E56"/>
    <w:rsid w:val="005B1F59"/>
    <w:rsid w:val="005B2577"/>
    <w:rsid w:val="005B2716"/>
    <w:rsid w:val="005B6B12"/>
    <w:rsid w:val="005C25F0"/>
    <w:rsid w:val="005D3C04"/>
    <w:rsid w:val="005D510B"/>
    <w:rsid w:val="005D54B0"/>
    <w:rsid w:val="005E36BC"/>
    <w:rsid w:val="005E69CD"/>
    <w:rsid w:val="005F11B6"/>
    <w:rsid w:val="005F2026"/>
    <w:rsid w:val="005F2FE0"/>
    <w:rsid w:val="005F789D"/>
    <w:rsid w:val="006012DB"/>
    <w:rsid w:val="0060210F"/>
    <w:rsid w:val="00604FE3"/>
    <w:rsid w:val="00610628"/>
    <w:rsid w:val="00610D82"/>
    <w:rsid w:val="00625741"/>
    <w:rsid w:val="006308CE"/>
    <w:rsid w:val="00631369"/>
    <w:rsid w:val="0063245E"/>
    <w:rsid w:val="00632944"/>
    <w:rsid w:val="00637DE0"/>
    <w:rsid w:val="0064795D"/>
    <w:rsid w:val="00657A1B"/>
    <w:rsid w:val="0066082E"/>
    <w:rsid w:val="006663BD"/>
    <w:rsid w:val="00666A2A"/>
    <w:rsid w:val="006700E7"/>
    <w:rsid w:val="006751C9"/>
    <w:rsid w:val="006818C6"/>
    <w:rsid w:val="006905A4"/>
    <w:rsid w:val="00694F33"/>
    <w:rsid w:val="00697933"/>
    <w:rsid w:val="006A1E17"/>
    <w:rsid w:val="006A2B94"/>
    <w:rsid w:val="006A2E83"/>
    <w:rsid w:val="006A428C"/>
    <w:rsid w:val="006A4E02"/>
    <w:rsid w:val="006A58AD"/>
    <w:rsid w:val="006A7C1F"/>
    <w:rsid w:val="006C3D62"/>
    <w:rsid w:val="006C6EAD"/>
    <w:rsid w:val="006D1D4D"/>
    <w:rsid w:val="006D26E5"/>
    <w:rsid w:val="006D79FC"/>
    <w:rsid w:val="006E0388"/>
    <w:rsid w:val="006E112F"/>
    <w:rsid w:val="006E2632"/>
    <w:rsid w:val="006E68BE"/>
    <w:rsid w:val="006E7C80"/>
    <w:rsid w:val="006F0045"/>
    <w:rsid w:val="007014DC"/>
    <w:rsid w:val="0070191A"/>
    <w:rsid w:val="00707927"/>
    <w:rsid w:val="00711F52"/>
    <w:rsid w:val="007127F1"/>
    <w:rsid w:val="00715CBA"/>
    <w:rsid w:val="007200CA"/>
    <w:rsid w:val="00723399"/>
    <w:rsid w:val="007269FC"/>
    <w:rsid w:val="00727C03"/>
    <w:rsid w:val="00730F6C"/>
    <w:rsid w:val="00735224"/>
    <w:rsid w:val="007374C8"/>
    <w:rsid w:val="00741328"/>
    <w:rsid w:val="007506CD"/>
    <w:rsid w:val="00751F08"/>
    <w:rsid w:val="0075266D"/>
    <w:rsid w:val="00752966"/>
    <w:rsid w:val="00754702"/>
    <w:rsid w:val="00755FEB"/>
    <w:rsid w:val="0076524B"/>
    <w:rsid w:val="00771948"/>
    <w:rsid w:val="007738CC"/>
    <w:rsid w:val="00786933"/>
    <w:rsid w:val="007945FA"/>
    <w:rsid w:val="00796917"/>
    <w:rsid w:val="007A0356"/>
    <w:rsid w:val="007A0506"/>
    <w:rsid w:val="007A2CA5"/>
    <w:rsid w:val="007A306C"/>
    <w:rsid w:val="007A4930"/>
    <w:rsid w:val="007A7E28"/>
    <w:rsid w:val="007B4CB9"/>
    <w:rsid w:val="007B6413"/>
    <w:rsid w:val="007B64AF"/>
    <w:rsid w:val="007D4FC0"/>
    <w:rsid w:val="007E12CD"/>
    <w:rsid w:val="007F088E"/>
    <w:rsid w:val="007F1E49"/>
    <w:rsid w:val="007F412E"/>
    <w:rsid w:val="007F7AE0"/>
    <w:rsid w:val="00810CE8"/>
    <w:rsid w:val="008204B4"/>
    <w:rsid w:val="00823068"/>
    <w:rsid w:val="008247F3"/>
    <w:rsid w:val="00831B58"/>
    <w:rsid w:val="00832D7E"/>
    <w:rsid w:val="00835191"/>
    <w:rsid w:val="00844E01"/>
    <w:rsid w:val="00844E48"/>
    <w:rsid w:val="008478A4"/>
    <w:rsid w:val="00850F0D"/>
    <w:rsid w:val="00851CF3"/>
    <w:rsid w:val="008609C8"/>
    <w:rsid w:val="00860C94"/>
    <w:rsid w:val="008661A7"/>
    <w:rsid w:val="008753C4"/>
    <w:rsid w:val="00877342"/>
    <w:rsid w:val="00880078"/>
    <w:rsid w:val="00881C5C"/>
    <w:rsid w:val="0088214E"/>
    <w:rsid w:val="00884E63"/>
    <w:rsid w:val="00885728"/>
    <w:rsid w:val="00892A29"/>
    <w:rsid w:val="008A33DB"/>
    <w:rsid w:val="008A602F"/>
    <w:rsid w:val="008A7355"/>
    <w:rsid w:val="008A760D"/>
    <w:rsid w:val="008B1299"/>
    <w:rsid w:val="008C2504"/>
    <w:rsid w:val="008C4611"/>
    <w:rsid w:val="008D756A"/>
    <w:rsid w:val="008E46B6"/>
    <w:rsid w:val="008F26F1"/>
    <w:rsid w:val="00900854"/>
    <w:rsid w:val="00903885"/>
    <w:rsid w:val="00904A64"/>
    <w:rsid w:val="00904E98"/>
    <w:rsid w:val="00947FEE"/>
    <w:rsid w:val="0095189D"/>
    <w:rsid w:val="00952506"/>
    <w:rsid w:val="00961640"/>
    <w:rsid w:val="00975B37"/>
    <w:rsid w:val="0098138B"/>
    <w:rsid w:val="0099190D"/>
    <w:rsid w:val="009A0B6D"/>
    <w:rsid w:val="009A2599"/>
    <w:rsid w:val="009A6568"/>
    <w:rsid w:val="009A6F1C"/>
    <w:rsid w:val="009C13DA"/>
    <w:rsid w:val="009C21CD"/>
    <w:rsid w:val="009C79B4"/>
    <w:rsid w:val="009D20A9"/>
    <w:rsid w:val="009D3E04"/>
    <w:rsid w:val="009E3F33"/>
    <w:rsid w:val="009E6245"/>
    <w:rsid w:val="009E68B5"/>
    <w:rsid w:val="009F15EC"/>
    <w:rsid w:val="009F21B9"/>
    <w:rsid w:val="009F3527"/>
    <w:rsid w:val="00A013C0"/>
    <w:rsid w:val="00A02FF6"/>
    <w:rsid w:val="00A15C61"/>
    <w:rsid w:val="00A202A1"/>
    <w:rsid w:val="00A23260"/>
    <w:rsid w:val="00A2357B"/>
    <w:rsid w:val="00A259BA"/>
    <w:rsid w:val="00A307F6"/>
    <w:rsid w:val="00A3178B"/>
    <w:rsid w:val="00A37F47"/>
    <w:rsid w:val="00A40C4A"/>
    <w:rsid w:val="00A46EFD"/>
    <w:rsid w:val="00A50561"/>
    <w:rsid w:val="00A6259E"/>
    <w:rsid w:val="00A66798"/>
    <w:rsid w:val="00A66F46"/>
    <w:rsid w:val="00A822C4"/>
    <w:rsid w:val="00A8388C"/>
    <w:rsid w:val="00A90BB9"/>
    <w:rsid w:val="00A949E4"/>
    <w:rsid w:val="00A96709"/>
    <w:rsid w:val="00AA377B"/>
    <w:rsid w:val="00AA7194"/>
    <w:rsid w:val="00AA7411"/>
    <w:rsid w:val="00AB0862"/>
    <w:rsid w:val="00AB13A0"/>
    <w:rsid w:val="00AB3C3D"/>
    <w:rsid w:val="00AB5B26"/>
    <w:rsid w:val="00AB78CE"/>
    <w:rsid w:val="00AC1EF4"/>
    <w:rsid w:val="00AE0474"/>
    <w:rsid w:val="00AF0921"/>
    <w:rsid w:val="00AF3229"/>
    <w:rsid w:val="00B01DF9"/>
    <w:rsid w:val="00B03446"/>
    <w:rsid w:val="00B05A28"/>
    <w:rsid w:val="00B12B3B"/>
    <w:rsid w:val="00B14884"/>
    <w:rsid w:val="00B20218"/>
    <w:rsid w:val="00B20429"/>
    <w:rsid w:val="00B209A3"/>
    <w:rsid w:val="00B20E87"/>
    <w:rsid w:val="00B2344D"/>
    <w:rsid w:val="00B334D2"/>
    <w:rsid w:val="00B400CC"/>
    <w:rsid w:val="00B4091A"/>
    <w:rsid w:val="00B61B15"/>
    <w:rsid w:val="00B628B7"/>
    <w:rsid w:val="00B62DEB"/>
    <w:rsid w:val="00B6365F"/>
    <w:rsid w:val="00B72ED9"/>
    <w:rsid w:val="00B80CEA"/>
    <w:rsid w:val="00B82EDA"/>
    <w:rsid w:val="00B86669"/>
    <w:rsid w:val="00B937C0"/>
    <w:rsid w:val="00B97C2A"/>
    <w:rsid w:val="00BA0209"/>
    <w:rsid w:val="00BA064B"/>
    <w:rsid w:val="00BA1257"/>
    <w:rsid w:val="00BA6851"/>
    <w:rsid w:val="00BD491E"/>
    <w:rsid w:val="00BD7C55"/>
    <w:rsid w:val="00BD7D0B"/>
    <w:rsid w:val="00BE5B85"/>
    <w:rsid w:val="00BF1CF5"/>
    <w:rsid w:val="00C01A6D"/>
    <w:rsid w:val="00C118D3"/>
    <w:rsid w:val="00C20991"/>
    <w:rsid w:val="00C22292"/>
    <w:rsid w:val="00C25CC3"/>
    <w:rsid w:val="00C277F0"/>
    <w:rsid w:val="00C3422E"/>
    <w:rsid w:val="00C375B2"/>
    <w:rsid w:val="00C62B29"/>
    <w:rsid w:val="00C64A44"/>
    <w:rsid w:val="00C675D8"/>
    <w:rsid w:val="00C74FE5"/>
    <w:rsid w:val="00C81DC5"/>
    <w:rsid w:val="00C84E90"/>
    <w:rsid w:val="00C950F3"/>
    <w:rsid w:val="00CA1DDC"/>
    <w:rsid w:val="00CA7268"/>
    <w:rsid w:val="00CB729E"/>
    <w:rsid w:val="00CC63CF"/>
    <w:rsid w:val="00CC7471"/>
    <w:rsid w:val="00CE2EBA"/>
    <w:rsid w:val="00CF1523"/>
    <w:rsid w:val="00CF3343"/>
    <w:rsid w:val="00D144B5"/>
    <w:rsid w:val="00D250CB"/>
    <w:rsid w:val="00D278ED"/>
    <w:rsid w:val="00D317F3"/>
    <w:rsid w:val="00D37646"/>
    <w:rsid w:val="00D551B6"/>
    <w:rsid w:val="00D60BFD"/>
    <w:rsid w:val="00D614D4"/>
    <w:rsid w:val="00D72138"/>
    <w:rsid w:val="00D725E8"/>
    <w:rsid w:val="00D926B8"/>
    <w:rsid w:val="00D93E13"/>
    <w:rsid w:val="00DB39A9"/>
    <w:rsid w:val="00DB4CD5"/>
    <w:rsid w:val="00DC1D74"/>
    <w:rsid w:val="00DC2BBA"/>
    <w:rsid w:val="00DC2DD5"/>
    <w:rsid w:val="00DD67CA"/>
    <w:rsid w:val="00DE613F"/>
    <w:rsid w:val="00DE680A"/>
    <w:rsid w:val="00E15307"/>
    <w:rsid w:val="00E220AA"/>
    <w:rsid w:val="00E30E46"/>
    <w:rsid w:val="00E3587D"/>
    <w:rsid w:val="00E40947"/>
    <w:rsid w:val="00E454D1"/>
    <w:rsid w:val="00E46BD9"/>
    <w:rsid w:val="00E53E3A"/>
    <w:rsid w:val="00E6199E"/>
    <w:rsid w:val="00E62F8E"/>
    <w:rsid w:val="00E67176"/>
    <w:rsid w:val="00E71E67"/>
    <w:rsid w:val="00E776D5"/>
    <w:rsid w:val="00E821BB"/>
    <w:rsid w:val="00E83E91"/>
    <w:rsid w:val="00E84042"/>
    <w:rsid w:val="00E85612"/>
    <w:rsid w:val="00E87113"/>
    <w:rsid w:val="00EA61B4"/>
    <w:rsid w:val="00EA65F6"/>
    <w:rsid w:val="00EB1F3B"/>
    <w:rsid w:val="00EB4EB9"/>
    <w:rsid w:val="00EB563A"/>
    <w:rsid w:val="00EC1BDC"/>
    <w:rsid w:val="00EC3C85"/>
    <w:rsid w:val="00EC3DAF"/>
    <w:rsid w:val="00ED53D6"/>
    <w:rsid w:val="00EE0D16"/>
    <w:rsid w:val="00EE5F97"/>
    <w:rsid w:val="00EE6285"/>
    <w:rsid w:val="00EF05D1"/>
    <w:rsid w:val="00F02443"/>
    <w:rsid w:val="00F11BFD"/>
    <w:rsid w:val="00F1358F"/>
    <w:rsid w:val="00F142D1"/>
    <w:rsid w:val="00F164EA"/>
    <w:rsid w:val="00F27839"/>
    <w:rsid w:val="00F27F91"/>
    <w:rsid w:val="00F375A4"/>
    <w:rsid w:val="00F4102C"/>
    <w:rsid w:val="00F5407C"/>
    <w:rsid w:val="00F54199"/>
    <w:rsid w:val="00F70D9C"/>
    <w:rsid w:val="00F74EFB"/>
    <w:rsid w:val="00F820A2"/>
    <w:rsid w:val="00F91AF9"/>
    <w:rsid w:val="00F923B3"/>
    <w:rsid w:val="00F9491E"/>
    <w:rsid w:val="00F9527B"/>
    <w:rsid w:val="00FA11A3"/>
    <w:rsid w:val="00FA5307"/>
    <w:rsid w:val="00FB1A31"/>
    <w:rsid w:val="00FB3F28"/>
    <w:rsid w:val="00FC31E0"/>
    <w:rsid w:val="00FD1BF8"/>
    <w:rsid w:val="00FD2906"/>
    <w:rsid w:val="00FD2D4D"/>
    <w:rsid w:val="00FE6F43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538B1"/>
  <w15:chartTrackingRefBased/>
  <w15:docId w15:val="{F1523B34-B3E9-49CB-ABD1-B9798C9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D"/>
    <w:qFormat/>
    <w:rsid w:val="00070E42"/>
    <w:pPr>
      <w:spacing w:after="0" w:line="240" w:lineRule="auto"/>
    </w:pPr>
    <w:rPr>
      <w:rFonts w:ascii="Calibri" w:hAnsi="Calibri" w:cs="Times New Roman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0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E42"/>
  </w:style>
  <w:style w:type="paragraph" w:styleId="Footer">
    <w:name w:val="footer"/>
    <w:basedOn w:val="Normal"/>
    <w:link w:val="FooterChar"/>
    <w:unhideWhenUsed/>
    <w:rsid w:val="00070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0E42"/>
  </w:style>
  <w:style w:type="paragraph" w:styleId="ListParagraph">
    <w:name w:val="List Paragraph"/>
    <w:basedOn w:val="Normal"/>
    <w:uiPriority w:val="34"/>
    <w:qFormat/>
    <w:rsid w:val="00070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E4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2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C05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C05"/>
    <w:rPr>
      <w:rFonts w:ascii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C05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200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7200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6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680A"/>
    <w:rPr>
      <w:color w:val="954F72" w:themeColor="followedHyperlink"/>
      <w:u w:val="single"/>
    </w:rPr>
  </w:style>
  <w:style w:type="paragraph" w:customStyle="1" w:styleId="Body">
    <w:name w:val="Body"/>
    <w:rsid w:val="00A838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Hyperlink0">
    <w:name w:val="Hyperlink.0"/>
    <w:basedOn w:val="Hyperlink"/>
    <w:rsid w:val="00A8388C"/>
    <w:rPr>
      <w:color w:val="0000FF"/>
      <w:u w:val="single" w:color="0000FF"/>
    </w:rPr>
  </w:style>
  <w:style w:type="numbering" w:customStyle="1" w:styleId="Bullets">
    <w:name w:val="Bullets"/>
    <w:rsid w:val="00A8388C"/>
    <w:pPr>
      <w:numPr>
        <w:numId w:val="4"/>
      </w:numPr>
    </w:pPr>
  </w:style>
  <w:style w:type="paragraph" w:styleId="FootnoteText">
    <w:name w:val="footnote text"/>
    <w:basedOn w:val="Normal"/>
    <w:link w:val="FootnoteTextChar"/>
    <w:semiHidden/>
    <w:unhideWhenUsed/>
    <w:rsid w:val="00F27839"/>
    <w:rPr>
      <w:rFonts w:asciiTheme="minorHAnsi" w:eastAsiaTheme="minorEastAsia" w:hAnsiTheme="minorHAnsi" w:cstheme="minorBidi"/>
      <w:sz w:val="24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27839"/>
    <w:rPr>
      <w:rFonts w:eastAsiaTheme="minorEastAsia"/>
      <w:sz w:val="24"/>
      <w:szCs w:val="20"/>
      <w:lang w:val="en-US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756A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A37F47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E5F97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2C14A1"/>
    <w:pPr>
      <w:spacing w:line="36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C14A1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AF3229"/>
    <w:pPr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823068"/>
    <w:pPr>
      <w:spacing w:after="0" w:line="240" w:lineRule="auto"/>
    </w:pPr>
    <w:rPr>
      <w:rFonts w:ascii="Calibri" w:hAnsi="Calibri" w:cs="Times New Roman"/>
      <w:lang w:val="en-ZA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27F9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1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@performancecentre.co.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sebata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w@performancecentre.co.z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C832-C63F-4190-80F6-01590329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Guinane</dc:creator>
  <cp:keywords/>
  <dc:description/>
  <cp:lastModifiedBy>Andrew Leopald</cp:lastModifiedBy>
  <cp:revision>6</cp:revision>
  <cp:lastPrinted>2020-09-01T06:55:00Z</cp:lastPrinted>
  <dcterms:created xsi:type="dcterms:W3CDTF">2020-09-03T11:43:00Z</dcterms:created>
  <dcterms:modified xsi:type="dcterms:W3CDTF">2020-09-03T12:02:00Z</dcterms:modified>
</cp:coreProperties>
</file>