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6600" w14:textId="77777777" w:rsidR="005028E0" w:rsidRDefault="005028E0" w:rsidP="008270D6">
      <w:pPr>
        <w:ind w:right="-240"/>
        <w:rPr>
          <w:rFonts w:ascii="Arial" w:hAnsi="Arial" w:cs="Arial"/>
          <w:b/>
          <w:bCs/>
          <w:color w:val="000000" w:themeColor="text1"/>
          <w:sz w:val="32"/>
          <w:szCs w:val="32"/>
          <w:u w:val="single"/>
        </w:rPr>
      </w:pPr>
    </w:p>
    <w:p w14:paraId="024AFD01" w14:textId="685F3F1F" w:rsidR="0017343C" w:rsidRPr="005028E0" w:rsidRDefault="005028E0" w:rsidP="008270D6">
      <w:pPr>
        <w:ind w:right="-240"/>
        <w:rPr>
          <w:rFonts w:ascii="Arial" w:hAnsi="Arial" w:cs="Arial"/>
          <w:b/>
          <w:bCs/>
          <w:color w:val="000000" w:themeColor="text1"/>
          <w:sz w:val="28"/>
          <w:szCs w:val="28"/>
          <w:u w:val="single"/>
        </w:rPr>
      </w:pPr>
      <w:r w:rsidRPr="005028E0">
        <w:rPr>
          <w:rFonts w:ascii="Arial" w:hAnsi="Arial" w:cs="Arial"/>
          <w:b/>
          <w:bCs/>
          <w:color w:val="000000" w:themeColor="text1"/>
          <w:sz w:val="28"/>
          <w:szCs w:val="28"/>
          <w:u w:val="single"/>
        </w:rPr>
        <w:t>For Immediate Release</w:t>
      </w:r>
    </w:p>
    <w:p w14:paraId="75D4EF27" w14:textId="77777777" w:rsidR="0017343C" w:rsidRDefault="0017343C" w:rsidP="008270D6">
      <w:pPr>
        <w:ind w:right="-240"/>
        <w:rPr>
          <w:rFonts w:ascii="Arial" w:hAnsi="Arial" w:cs="Arial"/>
          <w:b/>
          <w:bCs/>
          <w:color w:val="000000"/>
          <w:sz w:val="32"/>
          <w:szCs w:val="32"/>
        </w:rPr>
      </w:pPr>
    </w:p>
    <w:p w14:paraId="09D971E1" w14:textId="5833B734" w:rsidR="008270D6" w:rsidRDefault="00DB3EEF" w:rsidP="0002445B">
      <w:pPr>
        <w:ind w:right="-240"/>
        <w:rPr>
          <w:rFonts w:ascii="Arial" w:hAnsi="Arial" w:cs="Arial"/>
          <w:b/>
          <w:bCs/>
          <w:color w:val="000000"/>
          <w:sz w:val="32"/>
          <w:szCs w:val="32"/>
        </w:rPr>
      </w:pPr>
      <w:r>
        <w:rPr>
          <w:rFonts w:ascii="Arial" w:hAnsi="Arial" w:cs="Arial"/>
          <w:b/>
          <w:bCs/>
          <w:color w:val="000000"/>
          <w:sz w:val="32"/>
          <w:szCs w:val="32"/>
        </w:rPr>
        <w:t xml:space="preserve">Ford </w:t>
      </w:r>
      <w:r w:rsidR="00D07913">
        <w:rPr>
          <w:rFonts w:ascii="Arial" w:hAnsi="Arial" w:cs="Arial"/>
          <w:b/>
          <w:bCs/>
          <w:color w:val="000000"/>
          <w:sz w:val="32"/>
          <w:szCs w:val="32"/>
        </w:rPr>
        <w:t>Conservation and Environmental Grants A</w:t>
      </w:r>
      <w:r>
        <w:rPr>
          <w:rFonts w:ascii="Arial" w:hAnsi="Arial" w:cs="Arial"/>
          <w:b/>
          <w:bCs/>
          <w:color w:val="000000"/>
          <w:sz w:val="32"/>
          <w:szCs w:val="32"/>
        </w:rPr>
        <w:t>wa</w:t>
      </w:r>
      <w:r w:rsidR="00976245">
        <w:rPr>
          <w:rFonts w:ascii="Arial" w:hAnsi="Arial" w:cs="Arial"/>
          <w:b/>
          <w:bCs/>
          <w:color w:val="000000"/>
          <w:sz w:val="32"/>
          <w:szCs w:val="32"/>
        </w:rPr>
        <w:t xml:space="preserve">rd </w:t>
      </w:r>
      <w:r w:rsidR="00DE1E53">
        <w:rPr>
          <w:rFonts w:ascii="Arial" w:hAnsi="Arial" w:cs="Arial"/>
          <w:b/>
          <w:bCs/>
          <w:color w:val="000000"/>
          <w:sz w:val="32"/>
          <w:szCs w:val="32"/>
        </w:rPr>
        <w:t xml:space="preserve">Over </w:t>
      </w:r>
      <w:r w:rsidR="00976245">
        <w:rPr>
          <w:rFonts w:ascii="Arial" w:hAnsi="Arial" w:cs="Arial"/>
          <w:b/>
          <w:bCs/>
          <w:color w:val="000000"/>
          <w:sz w:val="32"/>
          <w:szCs w:val="32"/>
        </w:rPr>
        <w:t xml:space="preserve">$100,000 to </w:t>
      </w:r>
      <w:r w:rsidR="00E17D64">
        <w:rPr>
          <w:rFonts w:ascii="Arial" w:hAnsi="Arial" w:cs="Arial"/>
          <w:b/>
          <w:bCs/>
          <w:color w:val="000000"/>
          <w:sz w:val="32"/>
          <w:szCs w:val="32"/>
        </w:rPr>
        <w:t>Nine</w:t>
      </w:r>
      <w:r w:rsidR="003B45E4">
        <w:rPr>
          <w:rFonts w:ascii="Arial" w:hAnsi="Arial" w:cs="Arial"/>
          <w:b/>
          <w:bCs/>
          <w:color w:val="000000"/>
          <w:sz w:val="32"/>
          <w:szCs w:val="32"/>
        </w:rPr>
        <w:t xml:space="preserve"> </w:t>
      </w:r>
      <w:r w:rsidR="00976245">
        <w:rPr>
          <w:rFonts w:ascii="Arial" w:hAnsi="Arial" w:cs="Arial"/>
          <w:b/>
          <w:bCs/>
          <w:color w:val="000000"/>
          <w:sz w:val="32"/>
          <w:szCs w:val="32"/>
        </w:rPr>
        <w:t>Organi</w:t>
      </w:r>
      <w:r w:rsidR="002626E2">
        <w:rPr>
          <w:rFonts w:ascii="Arial" w:hAnsi="Arial" w:cs="Arial"/>
          <w:b/>
          <w:bCs/>
          <w:color w:val="000000"/>
          <w:sz w:val="32"/>
          <w:szCs w:val="32"/>
        </w:rPr>
        <w:t>s</w:t>
      </w:r>
      <w:r w:rsidR="00976245">
        <w:rPr>
          <w:rFonts w:ascii="Arial" w:hAnsi="Arial" w:cs="Arial"/>
          <w:b/>
          <w:bCs/>
          <w:color w:val="000000"/>
          <w:sz w:val="32"/>
          <w:szCs w:val="32"/>
        </w:rPr>
        <w:t xml:space="preserve">ations </w:t>
      </w:r>
      <w:r w:rsidR="0085290F">
        <w:rPr>
          <w:rFonts w:ascii="Arial" w:hAnsi="Arial" w:cs="Arial"/>
          <w:b/>
          <w:bCs/>
          <w:color w:val="000000"/>
          <w:sz w:val="32"/>
          <w:szCs w:val="32"/>
        </w:rPr>
        <w:t>A</w:t>
      </w:r>
      <w:r w:rsidR="00976245">
        <w:rPr>
          <w:rFonts w:ascii="Arial" w:hAnsi="Arial" w:cs="Arial"/>
          <w:b/>
          <w:bCs/>
          <w:color w:val="000000"/>
          <w:sz w:val="32"/>
          <w:szCs w:val="32"/>
        </w:rPr>
        <w:t>cross Middle East and North Africa</w:t>
      </w:r>
      <w:r w:rsidR="00B421E1">
        <w:rPr>
          <w:rFonts w:ascii="Arial" w:hAnsi="Arial" w:cs="Arial"/>
          <w:b/>
          <w:bCs/>
          <w:color w:val="000000"/>
          <w:sz w:val="32"/>
          <w:szCs w:val="32"/>
        </w:rPr>
        <w:t xml:space="preserve">, with </w:t>
      </w:r>
      <w:r w:rsidR="00AE5814">
        <w:rPr>
          <w:rFonts w:ascii="Arial" w:hAnsi="Arial" w:cs="Arial"/>
          <w:b/>
          <w:bCs/>
          <w:color w:val="000000"/>
          <w:sz w:val="32"/>
          <w:szCs w:val="32"/>
        </w:rPr>
        <w:t>New Solutions to</w:t>
      </w:r>
      <w:r w:rsidR="003B1623">
        <w:rPr>
          <w:rFonts w:ascii="Arial" w:hAnsi="Arial" w:cs="Arial"/>
          <w:b/>
          <w:bCs/>
          <w:color w:val="000000"/>
          <w:sz w:val="32"/>
          <w:szCs w:val="32"/>
        </w:rPr>
        <w:t xml:space="preserve"> </w:t>
      </w:r>
      <w:r w:rsidR="00B421E1">
        <w:rPr>
          <w:rFonts w:ascii="Arial" w:hAnsi="Arial" w:cs="Arial"/>
          <w:b/>
          <w:bCs/>
          <w:color w:val="000000"/>
          <w:sz w:val="32"/>
          <w:szCs w:val="32"/>
        </w:rPr>
        <w:t>Plastic Pollution</w:t>
      </w:r>
      <w:r w:rsidR="003B1623" w:rsidRPr="003B1623">
        <w:rPr>
          <w:rFonts w:ascii="Arial" w:hAnsi="Arial" w:cs="Arial"/>
          <w:b/>
          <w:bCs/>
          <w:color w:val="000000"/>
          <w:sz w:val="32"/>
          <w:szCs w:val="32"/>
        </w:rPr>
        <w:t xml:space="preserve"> </w:t>
      </w:r>
      <w:r w:rsidR="003B1623">
        <w:rPr>
          <w:rFonts w:ascii="Arial" w:hAnsi="Arial" w:cs="Arial"/>
          <w:b/>
          <w:bCs/>
          <w:color w:val="000000"/>
          <w:sz w:val="32"/>
          <w:szCs w:val="32"/>
        </w:rPr>
        <w:t>for 2018</w:t>
      </w:r>
    </w:p>
    <w:p w14:paraId="2F285932" w14:textId="7C7DBE9D" w:rsidR="00976245" w:rsidRDefault="00976245" w:rsidP="008270D6">
      <w:pPr>
        <w:ind w:right="-240"/>
        <w:rPr>
          <w:rFonts w:ascii="Arial" w:hAnsi="Arial" w:cs="Arial"/>
          <w:b/>
          <w:bCs/>
          <w:color w:val="000000"/>
          <w:sz w:val="32"/>
          <w:szCs w:val="32"/>
        </w:rPr>
      </w:pPr>
    </w:p>
    <w:p w14:paraId="24222730" w14:textId="79E41888" w:rsidR="0019362E" w:rsidRPr="003B45E4" w:rsidRDefault="00524505" w:rsidP="0002445B">
      <w:pPr>
        <w:numPr>
          <w:ilvl w:val="0"/>
          <w:numId w:val="8"/>
        </w:numPr>
        <w:spacing w:before="240" w:after="100" w:afterAutospacing="1"/>
        <w:ind w:left="714" w:hanging="357"/>
        <w:rPr>
          <w:rFonts w:ascii="Arial" w:hAnsi="Arial" w:cs="Arial"/>
          <w:sz w:val="24"/>
          <w:lang w:val="en"/>
        </w:rPr>
      </w:pPr>
      <w:r>
        <w:rPr>
          <w:rFonts w:ascii="Arial" w:hAnsi="Arial" w:cs="Arial"/>
          <w:sz w:val="24"/>
          <w:lang w:val="en"/>
        </w:rPr>
        <w:t>An unprecedented five projects from Iraq, Lebanon and Morocco</w:t>
      </w:r>
      <w:r w:rsidR="00AD6821">
        <w:rPr>
          <w:rFonts w:ascii="Arial" w:hAnsi="Arial" w:cs="Arial"/>
          <w:sz w:val="24"/>
          <w:lang w:val="en"/>
        </w:rPr>
        <w:t xml:space="preserve"> share first place,</w:t>
      </w:r>
      <w:r>
        <w:rPr>
          <w:rFonts w:ascii="Arial" w:hAnsi="Arial" w:cs="Arial"/>
          <w:sz w:val="24"/>
          <w:lang w:val="en"/>
        </w:rPr>
        <w:t xml:space="preserve"> each earn</w:t>
      </w:r>
      <w:r w:rsidR="00AD6821">
        <w:rPr>
          <w:rFonts w:ascii="Arial" w:hAnsi="Arial" w:cs="Arial"/>
          <w:sz w:val="24"/>
          <w:lang w:val="en"/>
        </w:rPr>
        <w:t>ing</w:t>
      </w:r>
      <w:r>
        <w:rPr>
          <w:rFonts w:ascii="Arial" w:hAnsi="Arial" w:cs="Arial"/>
          <w:sz w:val="24"/>
          <w:lang w:val="en"/>
        </w:rPr>
        <w:t xml:space="preserve"> US$15,000 </w:t>
      </w:r>
      <w:r w:rsidR="00AD6821">
        <w:rPr>
          <w:rFonts w:ascii="Arial" w:hAnsi="Arial" w:cs="Arial"/>
          <w:sz w:val="24"/>
          <w:lang w:val="en"/>
        </w:rPr>
        <w:t xml:space="preserve">in </w:t>
      </w:r>
      <w:r>
        <w:rPr>
          <w:rFonts w:ascii="Arial" w:hAnsi="Arial" w:cs="Arial"/>
          <w:sz w:val="24"/>
          <w:lang w:val="en"/>
        </w:rPr>
        <w:t>grants</w:t>
      </w:r>
      <w:r w:rsidR="00AD6821">
        <w:rPr>
          <w:rFonts w:ascii="Arial" w:hAnsi="Arial" w:cs="Arial"/>
          <w:sz w:val="24"/>
          <w:lang w:val="en"/>
        </w:rPr>
        <w:t xml:space="preserve"> from Ford</w:t>
      </w:r>
    </w:p>
    <w:p w14:paraId="11D2B8DC" w14:textId="1162855C" w:rsidR="0019362E" w:rsidRPr="003B45E4" w:rsidRDefault="00F77E3B" w:rsidP="00F77E3B">
      <w:pPr>
        <w:numPr>
          <w:ilvl w:val="0"/>
          <w:numId w:val="8"/>
        </w:numPr>
        <w:spacing w:before="240" w:after="100" w:afterAutospacing="1"/>
        <w:ind w:left="714" w:hanging="357"/>
        <w:rPr>
          <w:rFonts w:ascii="Arial" w:hAnsi="Arial" w:cs="Arial"/>
          <w:sz w:val="24"/>
          <w:lang w:val="en"/>
        </w:rPr>
      </w:pPr>
      <w:r>
        <w:rPr>
          <w:rFonts w:ascii="Arial" w:hAnsi="Arial" w:cs="Arial"/>
          <w:sz w:val="24"/>
        </w:rPr>
        <w:t>F</w:t>
      </w:r>
      <w:r w:rsidR="000A2402">
        <w:rPr>
          <w:rFonts w:ascii="Arial" w:hAnsi="Arial" w:cs="Arial"/>
          <w:sz w:val="24"/>
        </w:rPr>
        <w:t xml:space="preserve">irst-ever “Beating Plastic Pollution” </w:t>
      </w:r>
      <w:r w:rsidR="002F1186">
        <w:rPr>
          <w:rFonts w:ascii="Arial" w:hAnsi="Arial" w:cs="Arial"/>
          <w:sz w:val="24"/>
        </w:rPr>
        <w:t xml:space="preserve">special </w:t>
      </w:r>
      <w:r>
        <w:rPr>
          <w:rFonts w:ascii="Arial" w:hAnsi="Arial" w:cs="Arial"/>
          <w:sz w:val="24"/>
        </w:rPr>
        <w:t xml:space="preserve">category $5,000 </w:t>
      </w:r>
      <w:r w:rsidR="000A2402">
        <w:rPr>
          <w:rFonts w:ascii="Arial" w:hAnsi="Arial" w:cs="Arial"/>
          <w:sz w:val="24"/>
        </w:rPr>
        <w:t xml:space="preserve">grant </w:t>
      </w:r>
      <w:r>
        <w:rPr>
          <w:rFonts w:ascii="Arial" w:hAnsi="Arial" w:cs="Arial"/>
          <w:sz w:val="24"/>
        </w:rPr>
        <w:t xml:space="preserve">goes </w:t>
      </w:r>
      <w:r w:rsidR="000A2402">
        <w:rPr>
          <w:rFonts w:ascii="Arial" w:hAnsi="Arial" w:cs="Arial"/>
          <w:sz w:val="24"/>
        </w:rPr>
        <w:t xml:space="preserve">to </w:t>
      </w:r>
      <w:r>
        <w:rPr>
          <w:rFonts w:ascii="Arial" w:hAnsi="Arial" w:cs="Arial"/>
          <w:sz w:val="24"/>
        </w:rPr>
        <w:t>Jordan’s</w:t>
      </w:r>
      <w:r w:rsidRPr="002F1186">
        <w:rPr>
          <w:rFonts w:ascii="Arial" w:hAnsi="Arial" w:cs="Arial"/>
          <w:i/>
          <w:sz w:val="24"/>
        </w:rPr>
        <w:t xml:space="preserve"> </w:t>
      </w:r>
      <w:r w:rsidR="002F1186" w:rsidRPr="002F1186">
        <w:rPr>
          <w:rFonts w:ascii="Arial" w:hAnsi="Arial" w:cs="Arial"/>
          <w:i/>
          <w:sz w:val="24"/>
        </w:rPr>
        <w:t>Our Environment, E</w:t>
      </w:r>
      <w:bookmarkStart w:id="0" w:name="_GoBack"/>
      <w:bookmarkEnd w:id="0"/>
      <w:r w:rsidR="002F1186" w:rsidRPr="002F1186">
        <w:rPr>
          <w:rFonts w:ascii="Arial" w:hAnsi="Arial" w:cs="Arial"/>
          <w:i/>
          <w:sz w:val="24"/>
        </w:rPr>
        <w:t>veryone’s Responsibility</w:t>
      </w:r>
      <w:r w:rsidR="002F1186">
        <w:rPr>
          <w:rFonts w:ascii="Arial" w:hAnsi="Arial" w:cs="Arial"/>
          <w:sz w:val="24"/>
        </w:rPr>
        <w:t xml:space="preserve"> environmental education project </w:t>
      </w:r>
    </w:p>
    <w:p w14:paraId="6A168110" w14:textId="1453B2F4" w:rsidR="0019362E" w:rsidRPr="002A0FBE" w:rsidRDefault="00756D14" w:rsidP="00052649">
      <w:pPr>
        <w:numPr>
          <w:ilvl w:val="0"/>
          <w:numId w:val="8"/>
        </w:numPr>
        <w:spacing w:before="240" w:after="100" w:afterAutospacing="1"/>
        <w:ind w:left="714" w:hanging="357"/>
        <w:rPr>
          <w:rFonts w:ascii="Arial" w:hAnsi="Arial" w:cs="Arial"/>
          <w:sz w:val="24"/>
          <w:lang w:val="en"/>
        </w:rPr>
      </w:pPr>
      <w:r w:rsidRPr="003B45E4">
        <w:rPr>
          <w:rFonts w:ascii="Arial" w:hAnsi="Arial" w:cs="Arial"/>
          <w:sz w:val="24"/>
        </w:rPr>
        <w:t xml:space="preserve">Since its inception in 2000, </w:t>
      </w:r>
      <w:r w:rsidR="00524505">
        <w:rPr>
          <w:rFonts w:ascii="Arial" w:hAnsi="Arial" w:cs="Arial"/>
          <w:sz w:val="24"/>
        </w:rPr>
        <w:t>more than $1.8 million in Ford Grants ha</w:t>
      </w:r>
      <w:r w:rsidR="00AD6821">
        <w:rPr>
          <w:rFonts w:ascii="Arial" w:hAnsi="Arial" w:cs="Arial"/>
          <w:sz w:val="24"/>
        </w:rPr>
        <w:t>ve</w:t>
      </w:r>
      <w:r w:rsidR="00524505">
        <w:rPr>
          <w:rFonts w:ascii="Arial" w:hAnsi="Arial" w:cs="Arial"/>
          <w:sz w:val="24"/>
        </w:rPr>
        <w:t xml:space="preserve"> been awarded to 200 projects</w:t>
      </w:r>
      <w:r w:rsidR="00AD6821">
        <w:rPr>
          <w:rFonts w:ascii="Arial" w:hAnsi="Arial" w:cs="Arial"/>
          <w:sz w:val="24"/>
        </w:rPr>
        <w:t xml:space="preserve"> with</w:t>
      </w:r>
      <w:r w:rsidRPr="003B45E4">
        <w:rPr>
          <w:rFonts w:ascii="Arial" w:hAnsi="Arial" w:cs="Arial"/>
          <w:sz w:val="24"/>
        </w:rPr>
        <w:t xml:space="preserve"> added </w:t>
      </w:r>
      <w:r w:rsidR="00B97D6E" w:rsidRPr="003B45E4">
        <w:rPr>
          <w:rFonts w:ascii="Arial" w:hAnsi="Arial" w:cs="Arial"/>
          <w:sz w:val="24"/>
        </w:rPr>
        <w:t>incentive</w:t>
      </w:r>
      <w:r w:rsidR="00052649">
        <w:rPr>
          <w:rFonts w:ascii="Arial" w:hAnsi="Arial" w:cs="Arial"/>
          <w:sz w:val="24"/>
        </w:rPr>
        <w:t xml:space="preserve">s </w:t>
      </w:r>
      <w:r w:rsidR="00C1329F" w:rsidRPr="003B45E4">
        <w:rPr>
          <w:rFonts w:ascii="Arial" w:hAnsi="Arial" w:cs="Arial"/>
          <w:sz w:val="24"/>
        </w:rPr>
        <w:t xml:space="preserve">for Best in </w:t>
      </w:r>
      <w:r w:rsidR="0073471E">
        <w:rPr>
          <w:rFonts w:ascii="Arial" w:hAnsi="Arial" w:cs="Arial"/>
          <w:sz w:val="24"/>
        </w:rPr>
        <w:t>Engaging Local Communities</w:t>
      </w:r>
      <w:r w:rsidR="00C1329F" w:rsidRPr="003B45E4">
        <w:rPr>
          <w:rFonts w:ascii="Arial" w:hAnsi="Arial" w:cs="Arial"/>
          <w:sz w:val="24"/>
        </w:rPr>
        <w:t xml:space="preserve">, and </w:t>
      </w:r>
      <w:r w:rsidR="005B24B5">
        <w:rPr>
          <w:rFonts w:ascii="Arial" w:hAnsi="Arial" w:cs="Arial"/>
          <w:sz w:val="24"/>
        </w:rPr>
        <w:t>Beating Plastic Pollution</w:t>
      </w:r>
      <w:r>
        <w:rPr>
          <w:rFonts w:ascii="Arial" w:hAnsi="Arial" w:cs="Arial"/>
          <w:sz w:val="24"/>
        </w:rPr>
        <w:t xml:space="preserve"> </w:t>
      </w:r>
    </w:p>
    <w:p w14:paraId="4DECC6DE" w14:textId="71318BA6" w:rsidR="00B239C7" w:rsidRPr="004D5255" w:rsidRDefault="002626E2" w:rsidP="00C943AF">
      <w:pPr>
        <w:rPr>
          <w:rFonts w:ascii="Arial" w:hAnsi="Arial" w:cs="Arial"/>
          <w:sz w:val="22"/>
          <w:szCs w:val="22"/>
        </w:rPr>
      </w:pPr>
      <w:r w:rsidRPr="00C943AF">
        <w:rPr>
          <w:rFonts w:ascii="Arial" w:hAnsi="Arial" w:cs="Arial"/>
          <w:b/>
          <w:bCs/>
          <w:sz w:val="22"/>
          <w:szCs w:val="22"/>
        </w:rPr>
        <w:t>RIYADH, Saudi Arabia</w:t>
      </w:r>
      <w:r w:rsidR="0017308F" w:rsidRPr="00C943AF">
        <w:rPr>
          <w:rFonts w:ascii="Arial" w:hAnsi="Arial" w:cs="Arial"/>
          <w:b/>
          <w:bCs/>
          <w:sz w:val="22"/>
          <w:szCs w:val="22"/>
        </w:rPr>
        <w:t xml:space="preserve">, </w:t>
      </w:r>
      <w:r w:rsidR="004C73B1" w:rsidRPr="00C943AF">
        <w:rPr>
          <w:rFonts w:ascii="Arial" w:hAnsi="Arial" w:cs="Arial"/>
          <w:b/>
          <w:bCs/>
          <w:sz w:val="22"/>
          <w:szCs w:val="22"/>
        </w:rPr>
        <w:t>December</w:t>
      </w:r>
      <w:r w:rsidR="0017308F" w:rsidRPr="00C943AF">
        <w:rPr>
          <w:rFonts w:ascii="Arial" w:hAnsi="Arial" w:cs="Arial"/>
          <w:b/>
          <w:bCs/>
          <w:sz w:val="22"/>
          <w:szCs w:val="22"/>
        </w:rPr>
        <w:t xml:space="preserve"> </w:t>
      </w:r>
      <w:r w:rsidR="00052649" w:rsidRPr="00C943AF">
        <w:rPr>
          <w:rFonts w:ascii="Arial" w:hAnsi="Arial" w:cs="Arial"/>
          <w:b/>
          <w:bCs/>
          <w:sz w:val="22"/>
          <w:szCs w:val="22"/>
        </w:rPr>
        <w:t>1</w:t>
      </w:r>
      <w:r w:rsidR="00C943AF">
        <w:rPr>
          <w:rFonts w:ascii="Arial" w:hAnsi="Arial" w:cs="Arial" w:hint="cs"/>
          <w:b/>
          <w:bCs/>
          <w:sz w:val="22"/>
          <w:szCs w:val="22"/>
          <w:rtl/>
        </w:rPr>
        <w:t>8</w:t>
      </w:r>
      <w:r w:rsidR="00BB0E4F" w:rsidRPr="00C943AF">
        <w:rPr>
          <w:rFonts w:ascii="Arial" w:hAnsi="Arial" w:cs="Arial"/>
          <w:b/>
          <w:bCs/>
          <w:sz w:val="22"/>
          <w:szCs w:val="22"/>
        </w:rPr>
        <w:t>, 2018</w:t>
      </w:r>
      <w:r w:rsidR="0017308F" w:rsidRPr="00C943AF">
        <w:rPr>
          <w:rFonts w:ascii="Arial" w:hAnsi="Arial" w:cs="Arial"/>
          <w:b/>
          <w:bCs/>
          <w:sz w:val="22"/>
          <w:szCs w:val="22"/>
        </w:rPr>
        <w:t xml:space="preserve"> </w:t>
      </w:r>
      <w:r w:rsidR="0017308F" w:rsidRPr="00C943AF">
        <w:rPr>
          <w:rFonts w:ascii="Arial" w:hAnsi="Arial" w:cs="Arial"/>
          <w:sz w:val="22"/>
          <w:szCs w:val="22"/>
        </w:rPr>
        <w:t xml:space="preserve">– </w:t>
      </w:r>
      <w:r w:rsidR="00A539A2" w:rsidRPr="00C943AF">
        <w:rPr>
          <w:rFonts w:ascii="Arial" w:hAnsi="Arial" w:cs="Arial"/>
          <w:sz w:val="22"/>
          <w:szCs w:val="22"/>
        </w:rPr>
        <w:t xml:space="preserve">Ford Motor Company today announced the latest </w:t>
      </w:r>
      <w:r w:rsidR="00E341CF" w:rsidRPr="00C943AF">
        <w:rPr>
          <w:rFonts w:ascii="Arial" w:hAnsi="Arial" w:cs="Arial"/>
          <w:sz w:val="22"/>
          <w:szCs w:val="22"/>
        </w:rPr>
        <w:t>recipients</w:t>
      </w:r>
      <w:r w:rsidR="00A539A2" w:rsidRPr="00C943AF">
        <w:rPr>
          <w:rFonts w:ascii="Arial" w:hAnsi="Arial" w:cs="Arial"/>
          <w:sz w:val="22"/>
          <w:szCs w:val="22"/>
        </w:rPr>
        <w:t xml:space="preserve"> of its Conservation an</w:t>
      </w:r>
      <w:r w:rsidR="004C73B1" w:rsidRPr="00C943AF">
        <w:rPr>
          <w:rFonts w:ascii="Arial" w:hAnsi="Arial" w:cs="Arial"/>
          <w:sz w:val="22"/>
          <w:szCs w:val="22"/>
        </w:rPr>
        <w:t xml:space="preserve">d Environmental Grants, with </w:t>
      </w:r>
      <w:r w:rsidR="005B24B5" w:rsidRPr="00C943AF">
        <w:rPr>
          <w:rFonts w:ascii="Arial" w:hAnsi="Arial" w:cs="Arial"/>
          <w:sz w:val="22"/>
          <w:szCs w:val="22"/>
        </w:rPr>
        <w:t xml:space="preserve">a total of </w:t>
      </w:r>
      <w:r w:rsidR="004C73B1" w:rsidRPr="00C943AF">
        <w:rPr>
          <w:rFonts w:ascii="Arial" w:hAnsi="Arial" w:cs="Arial"/>
          <w:sz w:val="22"/>
          <w:szCs w:val="22"/>
        </w:rPr>
        <w:t>$10</w:t>
      </w:r>
      <w:r w:rsidR="00BB0E4F" w:rsidRPr="00C943AF">
        <w:rPr>
          <w:rFonts w:ascii="Arial" w:hAnsi="Arial" w:cs="Arial"/>
          <w:sz w:val="22"/>
          <w:szCs w:val="22"/>
        </w:rPr>
        <w:t>1,5</w:t>
      </w:r>
      <w:r w:rsidR="00A539A2" w:rsidRPr="00C943AF">
        <w:rPr>
          <w:rFonts w:ascii="Arial" w:hAnsi="Arial" w:cs="Arial"/>
          <w:sz w:val="22"/>
          <w:szCs w:val="22"/>
        </w:rPr>
        <w:t xml:space="preserve">00 </w:t>
      </w:r>
      <w:r w:rsidR="00AD6821" w:rsidRPr="00C943AF">
        <w:rPr>
          <w:rFonts w:ascii="Arial" w:hAnsi="Arial" w:cs="Arial"/>
          <w:sz w:val="22"/>
          <w:szCs w:val="22"/>
        </w:rPr>
        <w:t>awarded</w:t>
      </w:r>
      <w:r w:rsidR="00A539A2" w:rsidRPr="00C943AF">
        <w:rPr>
          <w:rFonts w:ascii="Arial" w:hAnsi="Arial" w:cs="Arial"/>
          <w:sz w:val="22"/>
          <w:szCs w:val="22"/>
        </w:rPr>
        <w:t xml:space="preserve"> to </w:t>
      </w:r>
      <w:r w:rsidR="00BB0E4F" w:rsidRPr="00C943AF">
        <w:rPr>
          <w:rFonts w:ascii="Arial" w:hAnsi="Arial" w:cs="Arial"/>
          <w:sz w:val="22"/>
          <w:szCs w:val="22"/>
        </w:rPr>
        <w:t>nine</w:t>
      </w:r>
      <w:r w:rsidR="003B45E4" w:rsidRPr="00C943AF">
        <w:rPr>
          <w:rFonts w:ascii="Arial" w:hAnsi="Arial" w:cs="Arial"/>
          <w:sz w:val="22"/>
          <w:szCs w:val="22"/>
        </w:rPr>
        <w:t xml:space="preserve"> </w:t>
      </w:r>
      <w:r w:rsidR="009F0FF2" w:rsidRPr="00C943AF">
        <w:rPr>
          <w:rFonts w:ascii="Arial" w:hAnsi="Arial" w:cs="Arial"/>
          <w:sz w:val="22"/>
          <w:szCs w:val="22"/>
        </w:rPr>
        <w:t xml:space="preserve">successful </w:t>
      </w:r>
      <w:r w:rsidR="00A539A2" w:rsidRPr="00C943AF">
        <w:rPr>
          <w:rFonts w:ascii="Arial" w:hAnsi="Arial" w:cs="Arial"/>
          <w:sz w:val="22"/>
          <w:szCs w:val="22"/>
        </w:rPr>
        <w:t>entries.</w:t>
      </w:r>
      <w:r w:rsidR="00BB0E4F" w:rsidRPr="00C943AF">
        <w:rPr>
          <w:rFonts w:ascii="Arial" w:hAnsi="Arial" w:cs="Arial"/>
          <w:sz w:val="22"/>
          <w:szCs w:val="22"/>
        </w:rPr>
        <w:t xml:space="preserve"> Winners in 2018 hailed from five different countries – Egypt, Iraq, Jordan, Lebanon, and Morocco – with </w:t>
      </w:r>
      <w:r w:rsidR="00A539A2" w:rsidRPr="00C943AF">
        <w:rPr>
          <w:rFonts w:ascii="Arial" w:hAnsi="Arial" w:cs="Arial"/>
          <w:sz w:val="22"/>
          <w:szCs w:val="22"/>
        </w:rPr>
        <w:t>projects focused on three main areas: Environmental Education, Protection of the Natural Environment and Conservation Engineering.</w:t>
      </w:r>
      <w:r w:rsidR="002F3A02" w:rsidRPr="00C943AF">
        <w:rPr>
          <w:rFonts w:ascii="Arial" w:hAnsi="Arial" w:cs="Arial"/>
          <w:sz w:val="22"/>
          <w:szCs w:val="22"/>
        </w:rPr>
        <w:br/>
      </w:r>
      <w:r w:rsidR="002F3A02">
        <w:rPr>
          <w:rFonts w:ascii="Arial" w:hAnsi="Arial" w:cs="Arial"/>
          <w:sz w:val="22"/>
          <w:szCs w:val="22"/>
        </w:rPr>
        <w:br/>
      </w:r>
      <w:proofErr w:type="gramStart"/>
      <w:r w:rsidR="00052649">
        <w:rPr>
          <w:rFonts w:asciiTheme="minorBidi" w:hAnsiTheme="minorBidi" w:cstheme="minorBidi"/>
          <w:sz w:val="22"/>
          <w:szCs w:val="22"/>
        </w:rPr>
        <w:t>Over</w:t>
      </w:r>
      <w:r w:rsidR="002F3A02" w:rsidRPr="00DC54C6">
        <w:rPr>
          <w:rFonts w:asciiTheme="minorBidi" w:hAnsiTheme="minorBidi" w:cstheme="minorBidi"/>
          <w:sz w:val="22"/>
          <w:szCs w:val="22"/>
        </w:rPr>
        <w:t xml:space="preserve"> recent edition</w:t>
      </w:r>
      <w:r w:rsidR="002F3A02">
        <w:rPr>
          <w:rFonts w:asciiTheme="minorBidi" w:hAnsiTheme="minorBidi" w:cstheme="minorBidi"/>
          <w:sz w:val="22"/>
          <w:szCs w:val="22"/>
        </w:rPr>
        <w:t>s</w:t>
      </w:r>
      <w:r w:rsidR="002F3A02" w:rsidRPr="00DC54C6">
        <w:rPr>
          <w:rFonts w:asciiTheme="minorBidi" w:hAnsiTheme="minorBidi" w:cstheme="minorBidi"/>
          <w:sz w:val="22"/>
          <w:szCs w:val="22"/>
        </w:rPr>
        <w:t xml:space="preserve">, </w:t>
      </w:r>
      <w:r w:rsidR="00052649">
        <w:rPr>
          <w:rFonts w:asciiTheme="minorBidi" w:hAnsiTheme="minorBidi" w:cstheme="minorBidi"/>
          <w:sz w:val="22"/>
          <w:szCs w:val="22"/>
        </w:rPr>
        <w:t>the programme has seen the addition of extra</w:t>
      </w:r>
      <w:r w:rsidR="00052649" w:rsidRPr="00DC54C6">
        <w:rPr>
          <w:rFonts w:asciiTheme="minorBidi" w:hAnsiTheme="minorBidi" w:cstheme="minorBidi"/>
          <w:sz w:val="22"/>
          <w:szCs w:val="22"/>
        </w:rPr>
        <w:t xml:space="preserve"> </w:t>
      </w:r>
      <w:r w:rsidR="002F3A02" w:rsidRPr="00DC54C6">
        <w:rPr>
          <w:rFonts w:asciiTheme="minorBidi" w:hAnsiTheme="minorBidi" w:cstheme="minorBidi"/>
          <w:sz w:val="22"/>
          <w:szCs w:val="22"/>
        </w:rPr>
        <w:t xml:space="preserve">categories </w:t>
      </w:r>
      <w:r w:rsidR="00052649">
        <w:rPr>
          <w:rFonts w:asciiTheme="minorBidi" w:hAnsiTheme="minorBidi" w:cstheme="minorBidi"/>
          <w:sz w:val="22"/>
          <w:szCs w:val="22"/>
        </w:rPr>
        <w:t xml:space="preserve"> to offer</w:t>
      </w:r>
      <w:r w:rsidR="00052649" w:rsidRPr="00DC54C6">
        <w:rPr>
          <w:rFonts w:asciiTheme="minorBidi" w:hAnsiTheme="minorBidi" w:cstheme="minorBidi"/>
          <w:sz w:val="22"/>
          <w:szCs w:val="22"/>
        </w:rPr>
        <w:t xml:space="preserve"> </w:t>
      </w:r>
      <w:r w:rsidR="002F3A02" w:rsidRPr="00DC54C6">
        <w:rPr>
          <w:rFonts w:asciiTheme="minorBidi" w:hAnsiTheme="minorBidi" w:cstheme="minorBidi"/>
          <w:sz w:val="22"/>
          <w:szCs w:val="22"/>
        </w:rPr>
        <w:t xml:space="preserve">financial support for winning projects: </w:t>
      </w:r>
      <w:r w:rsidR="002F3A02" w:rsidRPr="00BE5BCF">
        <w:rPr>
          <w:rFonts w:asciiTheme="minorBidi" w:hAnsiTheme="minorBidi" w:cstheme="minorBidi"/>
          <w:i/>
          <w:iCs/>
          <w:sz w:val="22"/>
          <w:szCs w:val="22"/>
        </w:rPr>
        <w:t>Best in Research</w:t>
      </w:r>
      <w:r w:rsidR="002F3A02" w:rsidRPr="00DC54C6">
        <w:rPr>
          <w:rFonts w:asciiTheme="minorBidi" w:hAnsiTheme="minorBidi" w:cstheme="minorBidi"/>
          <w:sz w:val="22"/>
          <w:szCs w:val="22"/>
        </w:rPr>
        <w:t xml:space="preserve"> – projects that show use of research in finding and implementing solutions to a specific environmental issue – and</w:t>
      </w:r>
      <w:r w:rsidR="005B24B5">
        <w:rPr>
          <w:rFonts w:asciiTheme="minorBidi" w:hAnsiTheme="minorBidi" w:cstheme="minorBidi"/>
          <w:sz w:val="22"/>
          <w:szCs w:val="22"/>
        </w:rPr>
        <w:t>,</w:t>
      </w:r>
      <w:r w:rsidR="00052649">
        <w:rPr>
          <w:rFonts w:asciiTheme="minorBidi" w:hAnsiTheme="minorBidi" w:cstheme="minorBidi"/>
          <w:sz w:val="22"/>
          <w:szCs w:val="22"/>
        </w:rPr>
        <w:t xml:space="preserve"> this year,</w:t>
      </w:r>
      <w:r w:rsidR="005B24B5">
        <w:rPr>
          <w:rFonts w:asciiTheme="minorBidi" w:hAnsiTheme="minorBidi" w:cstheme="minorBidi"/>
          <w:sz w:val="22"/>
          <w:szCs w:val="22"/>
        </w:rPr>
        <w:t xml:space="preserve"> in line with World Environment Day 2018’s theme,</w:t>
      </w:r>
      <w:r w:rsidR="002F3A02" w:rsidRPr="00DC54C6">
        <w:rPr>
          <w:rFonts w:asciiTheme="minorBidi" w:hAnsiTheme="minorBidi" w:cstheme="minorBidi"/>
          <w:sz w:val="22"/>
          <w:szCs w:val="22"/>
        </w:rPr>
        <w:t xml:space="preserve"> </w:t>
      </w:r>
      <w:r w:rsidR="005B24B5" w:rsidRPr="00BE5BCF">
        <w:rPr>
          <w:rFonts w:asciiTheme="minorBidi" w:hAnsiTheme="minorBidi" w:cstheme="minorBidi"/>
          <w:i/>
          <w:iCs/>
          <w:sz w:val="22"/>
          <w:szCs w:val="22"/>
        </w:rPr>
        <w:t>Beat</w:t>
      </w:r>
      <w:r w:rsidR="009E4A0B" w:rsidRPr="00BE5BCF">
        <w:rPr>
          <w:rFonts w:asciiTheme="minorBidi" w:hAnsiTheme="minorBidi" w:cstheme="minorBidi"/>
          <w:i/>
          <w:iCs/>
          <w:sz w:val="22"/>
          <w:szCs w:val="22"/>
        </w:rPr>
        <w:t>ing</w:t>
      </w:r>
      <w:r w:rsidR="005B24B5" w:rsidRPr="00BE5BCF">
        <w:rPr>
          <w:rFonts w:asciiTheme="minorBidi" w:hAnsiTheme="minorBidi" w:cstheme="minorBidi"/>
          <w:i/>
          <w:iCs/>
          <w:sz w:val="22"/>
          <w:szCs w:val="22"/>
        </w:rPr>
        <w:t xml:space="preserve"> Plastic Pollution</w:t>
      </w:r>
      <w:r w:rsidR="002F3A02" w:rsidRPr="00DC54C6">
        <w:rPr>
          <w:rFonts w:asciiTheme="minorBidi" w:hAnsiTheme="minorBidi" w:cstheme="minorBidi"/>
          <w:sz w:val="22"/>
          <w:szCs w:val="22"/>
        </w:rPr>
        <w:t xml:space="preserve">, for the project that best </w:t>
      </w:r>
      <w:r w:rsidR="005B24B5">
        <w:rPr>
          <w:rFonts w:asciiTheme="minorBidi" w:hAnsiTheme="minorBidi" w:cstheme="minorBidi"/>
          <w:sz w:val="22"/>
          <w:szCs w:val="22"/>
        </w:rPr>
        <w:t>r</w:t>
      </w:r>
      <w:r w:rsidR="009E4A0B">
        <w:rPr>
          <w:rFonts w:asciiTheme="minorBidi" w:hAnsiTheme="minorBidi" w:cstheme="minorBidi"/>
          <w:sz w:val="22"/>
          <w:szCs w:val="22"/>
        </w:rPr>
        <w:t>aised</w:t>
      </w:r>
      <w:r w:rsidR="005B24B5">
        <w:rPr>
          <w:rFonts w:asciiTheme="minorBidi" w:hAnsiTheme="minorBidi" w:cstheme="minorBidi"/>
          <w:sz w:val="22"/>
          <w:szCs w:val="22"/>
        </w:rPr>
        <w:t xml:space="preserve"> awareness and </w:t>
      </w:r>
      <w:r w:rsidR="00052649">
        <w:rPr>
          <w:rFonts w:asciiTheme="minorBidi" w:hAnsiTheme="minorBidi" w:cstheme="minorBidi"/>
          <w:sz w:val="22"/>
          <w:szCs w:val="22"/>
        </w:rPr>
        <w:t xml:space="preserve">tackled </w:t>
      </w:r>
      <w:r w:rsidR="005B24B5">
        <w:rPr>
          <w:rFonts w:asciiTheme="minorBidi" w:hAnsiTheme="minorBidi" w:cstheme="minorBidi"/>
          <w:sz w:val="22"/>
          <w:szCs w:val="22"/>
        </w:rPr>
        <w:t>the negative impact of plastic use</w:t>
      </w:r>
      <w:r w:rsidR="002F3A02" w:rsidRPr="00DC54C6">
        <w:rPr>
          <w:rFonts w:asciiTheme="minorBidi" w:hAnsiTheme="minorBidi" w:cstheme="minorBidi"/>
          <w:sz w:val="22"/>
          <w:szCs w:val="22"/>
        </w:rPr>
        <w:t>.</w:t>
      </w:r>
      <w:r w:rsidR="00A539A2" w:rsidRPr="0019362E">
        <w:rPr>
          <w:rFonts w:ascii="Arial" w:hAnsi="Arial" w:cs="Arial"/>
          <w:sz w:val="22"/>
          <w:szCs w:val="22"/>
        </w:rPr>
        <w:br/>
      </w:r>
      <w:r w:rsidR="00A539A2" w:rsidRPr="0019362E">
        <w:rPr>
          <w:rFonts w:ascii="Arial" w:hAnsi="Arial" w:cs="Arial"/>
          <w:sz w:val="22"/>
          <w:szCs w:val="22"/>
        </w:rPr>
        <w:br/>
      </w:r>
      <w:proofErr w:type="gramEnd"/>
      <w:r w:rsidR="00A539A2" w:rsidRPr="0019362E">
        <w:rPr>
          <w:rFonts w:ascii="Arial" w:hAnsi="Arial" w:cs="Arial"/>
          <w:b/>
          <w:sz w:val="22"/>
          <w:szCs w:val="22"/>
        </w:rPr>
        <w:t>Environmental Education</w:t>
      </w:r>
      <w:r w:rsidR="00A539A2" w:rsidRPr="0019362E">
        <w:rPr>
          <w:rFonts w:ascii="Arial" w:hAnsi="Arial" w:cs="Arial"/>
          <w:sz w:val="22"/>
          <w:szCs w:val="22"/>
        </w:rPr>
        <w:br/>
      </w:r>
      <w:r w:rsidR="009E4A0B">
        <w:rPr>
          <w:rFonts w:ascii="Arial" w:hAnsi="Arial" w:cs="Arial"/>
          <w:sz w:val="22"/>
          <w:szCs w:val="22"/>
        </w:rPr>
        <w:t xml:space="preserve">It was </w:t>
      </w:r>
      <w:r w:rsidR="008F576A">
        <w:rPr>
          <w:rFonts w:ascii="Arial" w:hAnsi="Arial" w:cs="Arial"/>
          <w:sz w:val="22"/>
          <w:szCs w:val="22"/>
        </w:rPr>
        <w:t xml:space="preserve">a close contest </w:t>
      </w:r>
      <w:r w:rsidR="009E4A0B">
        <w:rPr>
          <w:rFonts w:ascii="Arial" w:hAnsi="Arial" w:cs="Arial"/>
          <w:sz w:val="22"/>
          <w:szCs w:val="22"/>
        </w:rPr>
        <w:t xml:space="preserve">between the top two projects in the Environmental Education category, where both the </w:t>
      </w:r>
      <w:proofErr w:type="spellStart"/>
      <w:r w:rsidR="009E4A0B" w:rsidRPr="0088501C">
        <w:rPr>
          <w:rFonts w:ascii="Arial" w:hAnsi="Arial" w:cs="Arial"/>
          <w:i/>
          <w:sz w:val="22"/>
          <w:szCs w:val="22"/>
        </w:rPr>
        <w:t>Halgurd-Sakran</w:t>
      </w:r>
      <w:proofErr w:type="spellEnd"/>
      <w:r w:rsidR="009E4A0B" w:rsidRPr="0088501C">
        <w:rPr>
          <w:rFonts w:ascii="Arial" w:hAnsi="Arial" w:cs="Arial"/>
          <w:i/>
          <w:sz w:val="22"/>
          <w:szCs w:val="22"/>
        </w:rPr>
        <w:t xml:space="preserve"> Park Project</w:t>
      </w:r>
      <w:r w:rsidR="009E4A0B">
        <w:rPr>
          <w:rFonts w:ascii="Arial" w:hAnsi="Arial" w:cs="Arial"/>
          <w:sz w:val="22"/>
          <w:szCs w:val="22"/>
        </w:rPr>
        <w:t xml:space="preserve"> by </w:t>
      </w:r>
      <w:hyperlink r:id="rId8" w:history="1">
        <w:proofErr w:type="spellStart"/>
        <w:r w:rsidR="009E4A0B" w:rsidRPr="00B421E1">
          <w:rPr>
            <w:rStyle w:val="Hyperlink"/>
            <w:rFonts w:ascii="Arial" w:hAnsi="Arial" w:cs="Arial"/>
            <w:sz w:val="22"/>
            <w:szCs w:val="22"/>
          </w:rPr>
          <w:t>Waterkeepers</w:t>
        </w:r>
        <w:proofErr w:type="spellEnd"/>
        <w:r w:rsidR="009E4A0B" w:rsidRPr="00B421E1">
          <w:rPr>
            <w:rStyle w:val="Hyperlink"/>
            <w:rFonts w:ascii="Arial" w:hAnsi="Arial" w:cs="Arial"/>
            <w:sz w:val="22"/>
            <w:szCs w:val="22"/>
          </w:rPr>
          <w:t xml:space="preserve"> Iraq</w:t>
        </w:r>
      </w:hyperlink>
      <w:r w:rsidR="009E4A0B">
        <w:rPr>
          <w:rFonts w:ascii="Arial" w:hAnsi="Arial" w:cs="Arial"/>
          <w:sz w:val="22"/>
          <w:szCs w:val="22"/>
        </w:rPr>
        <w:t xml:space="preserve">, and </w:t>
      </w:r>
      <w:r w:rsidR="0088501C">
        <w:rPr>
          <w:rFonts w:ascii="Arial" w:hAnsi="Arial" w:cs="Arial"/>
          <w:i/>
          <w:sz w:val="22"/>
          <w:szCs w:val="22"/>
        </w:rPr>
        <w:t>Rehabilitation of</w:t>
      </w:r>
      <w:r w:rsidR="009E4A0B" w:rsidRPr="0088501C">
        <w:rPr>
          <w:rFonts w:ascii="Arial" w:hAnsi="Arial" w:cs="Arial"/>
          <w:i/>
          <w:sz w:val="22"/>
          <w:szCs w:val="22"/>
        </w:rPr>
        <w:t xml:space="preserve"> </w:t>
      </w:r>
      <w:r w:rsidR="0088501C">
        <w:rPr>
          <w:rFonts w:ascii="Arial" w:hAnsi="Arial" w:cs="Arial"/>
          <w:i/>
          <w:sz w:val="22"/>
          <w:szCs w:val="22"/>
        </w:rPr>
        <w:t xml:space="preserve">Al </w:t>
      </w:r>
      <w:proofErr w:type="spellStart"/>
      <w:r w:rsidR="009E4A0B" w:rsidRPr="0088501C">
        <w:rPr>
          <w:rFonts w:ascii="Arial" w:hAnsi="Arial" w:cs="Arial"/>
          <w:i/>
          <w:sz w:val="22"/>
          <w:szCs w:val="22"/>
        </w:rPr>
        <w:t>Nakheel</w:t>
      </w:r>
      <w:proofErr w:type="spellEnd"/>
      <w:r w:rsidR="009E4A0B" w:rsidRPr="0088501C">
        <w:rPr>
          <w:rFonts w:ascii="Arial" w:hAnsi="Arial" w:cs="Arial"/>
          <w:i/>
          <w:sz w:val="22"/>
          <w:szCs w:val="22"/>
        </w:rPr>
        <w:t xml:space="preserve"> Island </w:t>
      </w:r>
      <w:r w:rsidR="0088501C">
        <w:rPr>
          <w:rFonts w:ascii="Arial" w:hAnsi="Arial" w:cs="Arial"/>
          <w:i/>
          <w:sz w:val="22"/>
          <w:szCs w:val="22"/>
        </w:rPr>
        <w:t xml:space="preserve">in El </w:t>
      </w:r>
      <w:r w:rsidR="0088501C" w:rsidRPr="0088501C">
        <w:rPr>
          <w:rFonts w:ascii="Arial" w:hAnsi="Arial" w:cs="Arial"/>
          <w:i/>
          <w:sz w:val="22"/>
          <w:szCs w:val="22"/>
        </w:rPr>
        <w:t>Mina</w:t>
      </w:r>
      <w:r w:rsidR="009E4A0B">
        <w:rPr>
          <w:rFonts w:ascii="Arial" w:hAnsi="Arial" w:cs="Arial"/>
          <w:sz w:val="22"/>
          <w:szCs w:val="22"/>
        </w:rPr>
        <w:t xml:space="preserve"> by Andre </w:t>
      </w:r>
      <w:proofErr w:type="spellStart"/>
      <w:r w:rsidR="009E4A0B">
        <w:rPr>
          <w:rFonts w:ascii="Arial" w:hAnsi="Arial" w:cs="Arial"/>
          <w:sz w:val="22"/>
          <w:szCs w:val="22"/>
        </w:rPr>
        <w:t>Nah</w:t>
      </w:r>
      <w:r w:rsidR="0088501C">
        <w:rPr>
          <w:rFonts w:ascii="Arial" w:hAnsi="Arial" w:cs="Arial"/>
          <w:sz w:val="22"/>
          <w:szCs w:val="22"/>
        </w:rPr>
        <w:t>h</w:t>
      </w:r>
      <w:r w:rsidR="009E4A0B">
        <w:rPr>
          <w:rFonts w:ascii="Arial" w:hAnsi="Arial" w:cs="Arial"/>
          <w:sz w:val="22"/>
          <w:szCs w:val="22"/>
        </w:rPr>
        <w:t>as</w:t>
      </w:r>
      <w:proofErr w:type="spellEnd"/>
      <w:r w:rsidR="009E4A0B">
        <w:rPr>
          <w:rFonts w:ascii="Arial" w:hAnsi="Arial" w:cs="Arial"/>
          <w:sz w:val="22"/>
          <w:szCs w:val="22"/>
        </w:rPr>
        <w:t xml:space="preserve"> School in Lebanon, each walked away with a</w:t>
      </w:r>
      <w:r w:rsidR="00EA407F">
        <w:rPr>
          <w:rFonts w:ascii="Arial" w:hAnsi="Arial" w:cs="Arial"/>
          <w:sz w:val="22"/>
          <w:szCs w:val="22"/>
        </w:rPr>
        <w:t xml:space="preserve"> $15,000 bursary from Ford</w:t>
      </w:r>
      <w:r w:rsidR="00052649">
        <w:rPr>
          <w:rFonts w:ascii="Arial" w:hAnsi="Arial" w:cs="Arial"/>
          <w:sz w:val="22"/>
          <w:szCs w:val="22"/>
        </w:rPr>
        <w:t>’s</w:t>
      </w:r>
      <w:r w:rsidR="00EA407F">
        <w:rPr>
          <w:rFonts w:ascii="Arial" w:hAnsi="Arial" w:cs="Arial"/>
          <w:sz w:val="22"/>
          <w:szCs w:val="22"/>
        </w:rPr>
        <w:t xml:space="preserve"> </w:t>
      </w:r>
      <w:r w:rsidR="00EA407F" w:rsidRPr="0019362E">
        <w:rPr>
          <w:rFonts w:ascii="Arial" w:hAnsi="Arial" w:cs="Arial"/>
          <w:sz w:val="22"/>
          <w:szCs w:val="22"/>
        </w:rPr>
        <w:t>Conservation an</w:t>
      </w:r>
      <w:r w:rsidR="009E4A0B">
        <w:rPr>
          <w:rFonts w:ascii="Arial" w:hAnsi="Arial" w:cs="Arial"/>
          <w:sz w:val="22"/>
          <w:szCs w:val="22"/>
        </w:rPr>
        <w:t>d Environmental Grants.</w:t>
      </w:r>
      <w:r w:rsidR="00EA407F">
        <w:rPr>
          <w:rFonts w:ascii="Arial" w:hAnsi="Arial" w:cs="Arial"/>
          <w:sz w:val="22"/>
          <w:szCs w:val="22"/>
        </w:rPr>
        <w:t xml:space="preserve"> </w:t>
      </w:r>
      <w:r w:rsidR="00EA407F">
        <w:rPr>
          <w:rFonts w:ascii="Arial" w:hAnsi="Arial" w:cs="Arial"/>
          <w:sz w:val="22"/>
          <w:szCs w:val="22"/>
        </w:rPr>
        <w:br/>
      </w:r>
      <w:r w:rsidR="0088501C">
        <w:rPr>
          <w:rFonts w:ascii="Arial" w:hAnsi="Arial" w:cs="Arial"/>
          <w:sz w:val="22"/>
          <w:szCs w:val="22"/>
        </w:rPr>
        <w:br/>
        <w:t xml:space="preserve">The </w:t>
      </w:r>
      <w:proofErr w:type="spellStart"/>
      <w:r w:rsidR="0088501C">
        <w:rPr>
          <w:rFonts w:ascii="Arial" w:hAnsi="Arial" w:cs="Arial"/>
          <w:sz w:val="22"/>
          <w:szCs w:val="22"/>
        </w:rPr>
        <w:t>Waterkeepers</w:t>
      </w:r>
      <w:proofErr w:type="spellEnd"/>
      <w:r w:rsidR="0088501C">
        <w:rPr>
          <w:rFonts w:ascii="Arial" w:hAnsi="Arial" w:cs="Arial"/>
          <w:sz w:val="22"/>
          <w:szCs w:val="22"/>
        </w:rPr>
        <w:t xml:space="preserve"> Iraq project </w:t>
      </w:r>
      <w:r w:rsidR="00443225">
        <w:rPr>
          <w:rFonts w:ascii="Arial" w:hAnsi="Arial" w:cs="Arial"/>
          <w:sz w:val="22"/>
          <w:szCs w:val="22"/>
        </w:rPr>
        <w:t>will</w:t>
      </w:r>
      <w:r w:rsidR="0088501C">
        <w:rPr>
          <w:rFonts w:ascii="Arial" w:hAnsi="Arial" w:cs="Arial"/>
          <w:sz w:val="22"/>
          <w:szCs w:val="22"/>
        </w:rPr>
        <w:t xml:space="preserve"> use the funds for creative and educational activities in support of the </w:t>
      </w:r>
      <w:proofErr w:type="spellStart"/>
      <w:r w:rsidR="0088501C">
        <w:rPr>
          <w:rFonts w:ascii="Arial" w:hAnsi="Arial" w:cs="Arial"/>
          <w:sz w:val="22"/>
          <w:szCs w:val="22"/>
        </w:rPr>
        <w:t>Halgurd-Sakran</w:t>
      </w:r>
      <w:proofErr w:type="spellEnd"/>
      <w:r w:rsidR="0088501C">
        <w:rPr>
          <w:rFonts w:ascii="Arial" w:hAnsi="Arial" w:cs="Arial"/>
          <w:sz w:val="22"/>
          <w:szCs w:val="22"/>
        </w:rPr>
        <w:t xml:space="preserve"> Park, such as commissioning local artists to create murals, and launching a river festival. This will be the first park of its kind in Kurdistan, and one that encompasses around 740 square-kilometres of </w:t>
      </w:r>
      <w:proofErr w:type="gramStart"/>
      <w:r w:rsidR="0088501C">
        <w:rPr>
          <w:rFonts w:ascii="Arial" w:hAnsi="Arial" w:cs="Arial"/>
          <w:sz w:val="22"/>
          <w:szCs w:val="22"/>
        </w:rPr>
        <w:t>rocky mountains</w:t>
      </w:r>
      <w:proofErr w:type="gramEnd"/>
      <w:r w:rsidR="0088501C">
        <w:rPr>
          <w:rFonts w:ascii="Arial" w:hAnsi="Arial" w:cs="Arial"/>
          <w:sz w:val="22"/>
          <w:szCs w:val="22"/>
        </w:rPr>
        <w:t xml:space="preserve">, alpine meadows, and deep valleys cut through by the wild </w:t>
      </w:r>
      <w:r w:rsidR="00A553D3">
        <w:rPr>
          <w:rFonts w:ascii="Arial" w:hAnsi="Arial" w:cs="Arial"/>
          <w:sz w:val="22"/>
          <w:szCs w:val="22"/>
        </w:rPr>
        <w:t>white-water</w:t>
      </w:r>
      <w:r w:rsidR="0088501C">
        <w:rPr>
          <w:rFonts w:ascii="Arial" w:hAnsi="Arial" w:cs="Arial"/>
          <w:sz w:val="22"/>
          <w:szCs w:val="22"/>
        </w:rPr>
        <w:t xml:space="preserve"> rivers in the Zagros Range. </w:t>
      </w:r>
      <w:r w:rsidR="0088501C">
        <w:rPr>
          <w:rFonts w:ascii="Arial" w:hAnsi="Arial" w:cs="Arial"/>
          <w:sz w:val="22"/>
          <w:szCs w:val="22"/>
        </w:rPr>
        <w:br/>
      </w:r>
      <w:r w:rsidR="0088501C">
        <w:rPr>
          <w:rFonts w:ascii="Arial" w:hAnsi="Arial" w:cs="Arial"/>
          <w:sz w:val="22"/>
          <w:szCs w:val="22"/>
        </w:rPr>
        <w:br/>
      </w:r>
      <w:r w:rsidR="0088501C">
        <w:rPr>
          <w:rFonts w:ascii="Arial" w:hAnsi="Arial" w:cs="Arial"/>
          <w:sz w:val="22"/>
          <w:szCs w:val="22"/>
        </w:rPr>
        <w:lastRenderedPageBreak/>
        <w:t xml:space="preserve">In joint first place, the Environment Club at Andre </w:t>
      </w:r>
      <w:proofErr w:type="spellStart"/>
      <w:r w:rsidR="0088501C">
        <w:rPr>
          <w:rFonts w:ascii="Arial" w:hAnsi="Arial" w:cs="Arial"/>
          <w:sz w:val="22"/>
          <w:szCs w:val="22"/>
        </w:rPr>
        <w:t>Nahhas</w:t>
      </w:r>
      <w:proofErr w:type="spellEnd"/>
      <w:r w:rsidR="0088501C">
        <w:rPr>
          <w:rFonts w:ascii="Arial" w:hAnsi="Arial" w:cs="Arial"/>
          <w:sz w:val="22"/>
          <w:szCs w:val="22"/>
        </w:rPr>
        <w:t xml:space="preserve"> Public High School for Girls aims at restoring the ecological balance of Al </w:t>
      </w:r>
      <w:proofErr w:type="spellStart"/>
      <w:r w:rsidR="0088501C">
        <w:rPr>
          <w:rFonts w:ascii="Arial" w:hAnsi="Arial" w:cs="Arial"/>
          <w:sz w:val="22"/>
          <w:szCs w:val="22"/>
        </w:rPr>
        <w:t>Nakheel</w:t>
      </w:r>
      <w:proofErr w:type="spellEnd"/>
      <w:r w:rsidR="0088501C">
        <w:rPr>
          <w:rFonts w:ascii="Arial" w:hAnsi="Arial" w:cs="Arial"/>
          <w:sz w:val="22"/>
          <w:szCs w:val="22"/>
        </w:rPr>
        <w:t xml:space="preserve"> Island reserve</w:t>
      </w:r>
      <w:r w:rsidR="00C53CB4">
        <w:rPr>
          <w:rFonts w:ascii="Arial" w:hAnsi="Arial" w:cs="Arial"/>
          <w:sz w:val="22"/>
          <w:szCs w:val="22"/>
        </w:rPr>
        <w:t xml:space="preserve"> off the coast of Tripoli in northern Lebanon</w:t>
      </w:r>
      <w:r w:rsidR="0088501C">
        <w:rPr>
          <w:rFonts w:ascii="Arial" w:hAnsi="Arial" w:cs="Arial"/>
          <w:sz w:val="22"/>
          <w:szCs w:val="22"/>
        </w:rPr>
        <w:t xml:space="preserve">. </w:t>
      </w:r>
      <w:r w:rsidR="008F576A">
        <w:rPr>
          <w:rFonts w:ascii="Arial" w:hAnsi="Arial" w:cs="Arial"/>
          <w:sz w:val="22"/>
          <w:szCs w:val="22"/>
        </w:rPr>
        <w:t xml:space="preserve">As well as </w:t>
      </w:r>
      <w:r w:rsidR="0088501C">
        <w:rPr>
          <w:rFonts w:ascii="Arial" w:hAnsi="Arial" w:cs="Arial"/>
          <w:sz w:val="22"/>
          <w:szCs w:val="22"/>
        </w:rPr>
        <w:t xml:space="preserve">bringing irrigation-suitable water, cleaning materials, and awareness </w:t>
      </w:r>
      <w:r w:rsidR="00231784">
        <w:rPr>
          <w:rFonts w:ascii="Arial" w:hAnsi="Arial" w:cs="Arial"/>
          <w:sz w:val="22"/>
          <w:szCs w:val="22"/>
        </w:rPr>
        <w:t xml:space="preserve">boards to the island, the </w:t>
      </w:r>
      <w:r w:rsidR="008F576A">
        <w:rPr>
          <w:rFonts w:ascii="Arial" w:hAnsi="Arial" w:cs="Arial"/>
          <w:sz w:val="22"/>
          <w:szCs w:val="22"/>
        </w:rPr>
        <w:t xml:space="preserve">school </w:t>
      </w:r>
      <w:r w:rsidR="00231784">
        <w:rPr>
          <w:rFonts w:ascii="Arial" w:hAnsi="Arial" w:cs="Arial"/>
          <w:sz w:val="22"/>
          <w:szCs w:val="22"/>
        </w:rPr>
        <w:t xml:space="preserve">will invest in palm seedlings, and fifty pairs of rabbits – plus feed for one year – bringing natural life back to </w:t>
      </w:r>
      <w:r w:rsidR="00C53CB4">
        <w:rPr>
          <w:rFonts w:ascii="Arial" w:hAnsi="Arial" w:cs="Arial"/>
          <w:sz w:val="22"/>
          <w:szCs w:val="22"/>
        </w:rPr>
        <w:t>the flat, rocky island of eroded limestone.</w:t>
      </w:r>
      <w:r w:rsidR="002C0F32">
        <w:rPr>
          <w:rFonts w:ascii="Arial" w:hAnsi="Arial" w:cs="Arial"/>
          <w:sz w:val="22"/>
          <w:szCs w:val="22"/>
        </w:rPr>
        <w:br/>
      </w:r>
      <w:r w:rsidR="002C0F32">
        <w:rPr>
          <w:rFonts w:ascii="Arial" w:hAnsi="Arial" w:cs="Arial"/>
          <w:sz w:val="22"/>
          <w:szCs w:val="22"/>
        </w:rPr>
        <w:br/>
        <w:t>Rounding out the Env</w:t>
      </w:r>
      <w:r w:rsidR="009E4A0B">
        <w:rPr>
          <w:rFonts w:ascii="Arial" w:hAnsi="Arial" w:cs="Arial"/>
          <w:sz w:val="22"/>
          <w:szCs w:val="22"/>
        </w:rPr>
        <w:t>ironmental Education top three</w:t>
      </w:r>
      <w:r w:rsidR="002C0F32">
        <w:rPr>
          <w:rFonts w:ascii="Arial" w:hAnsi="Arial" w:cs="Arial"/>
          <w:sz w:val="22"/>
          <w:szCs w:val="22"/>
        </w:rPr>
        <w:t xml:space="preserve">, was </w:t>
      </w:r>
      <w:hyperlink r:id="rId9" w:history="1">
        <w:r w:rsidR="009E4A0B" w:rsidRPr="00DC75B9">
          <w:rPr>
            <w:rStyle w:val="Hyperlink"/>
            <w:rFonts w:ascii="Arial" w:hAnsi="Arial" w:cs="Arial"/>
            <w:sz w:val="22"/>
            <w:szCs w:val="22"/>
          </w:rPr>
          <w:t>Jordan’s Royal Scientific Society</w:t>
        </w:r>
      </w:hyperlink>
      <w:r w:rsidR="00466E30">
        <w:rPr>
          <w:rFonts w:ascii="Arial" w:hAnsi="Arial" w:cs="Arial"/>
          <w:sz w:val="22"/>
          <w:szCs w:val="22"/>
        </w:rPr>
        <w:t>, which</w:t>
      </w:r>
      <w:r w:rsidR="002C0F32">
        <w:rPr>
          <w:rFonts w:ascii="Arial" w:hAnsi="Arial" w:cs="Arial"/>
          <w:sz w:val="22"/>
          <w:szCs w:val="22"/>
        </w:rPr>
        <w:t xml:space="preserve"> will put its $7,000 windfall to good use in its</w:t>
      </w:r>
      <w:r w:rsidR="00466E30">
        <w:rPr>
          <w:rFonts w:ascii="Arial" w:hAnsi="Arial" w:cs="Arial"/>
          <w:sz w:val="22"/>
          <w:szCs w:val="22"/>
        </w:rPr>
        <w:t xml:space="preserve"> climate change awareness programme,</w:t>
      </w:r>
      <w:r w:rsidR="002C0F32">
        <w:rPr>
          <w:rFonts w:ascii="Arial" w:hAnsi="Arial" w:cs="Arial"/>
          <w:sz w:val="22"/>
          <w:szCs w:val="22"/>
        </w:rPr>
        <w:t xml:space="preserve"> </w:t>
      </w:r>
      <w:r w:rsidR="00E82E41" w:rsidRPr="00E82E41">
        <w:rPr>
          <w:rFonts w:ascii="Arial" w:hAnsi="Arial" w:cs="Arial"/>
          <w:i/>
          <w:sz w:val="22"/>
          <w:szCs w:val="22"/>
        </w:rPr>
        <w:t>Science Engagement, Mentoring and Empowerment of Young Scientist: Climate Change and Energy Challenges</w:t>
      </w:r>
      <w:r w:rsidR="000C1EC4">
        <w:rPr>
          <w:rFonts w:ascii="Arial" w:hAnsi="Arial" w:cs="Arial"/>
          <w:sz w:val="22"/>
          <w:szCs w:val="22"/>
        </w:rPr>
        <w:t xml:space="preserve">. </w:t>
      </w:r>
      <w:r w:rsidR="00B53A31" w:rsidRPr="007F7574">
        <w:rPr>
          <w:rFonts w:ascii="Arial" w:hAnsi="Arial" w:cs="Arial"/>
          <w:sz w:val="22"/>
          <w:szCs w:val="22"/>
        </w:rPr>
        <w:t xml:space="preserve">The project will fulfil efficient scientific communication to university student-scientists </w:t>
      </w:r>
      <w:r w:rsidR="00B53A31">
        <w:rPr>
          <w:rFonts w:ascii="Arial" w:hAnsi="Arial" w:cs="Arial"/>
          <w:sz w:val="22"/>
          <w:szCs w:val="22"/>
        </w:rPr>
        <w:t>on</w:t>
      </w:r>
      <w:r w:rsidR="00B53A31" w:rsidRPr="007F7574">
        <w:rPr>
          <w:rFonts w:ascii="Arial" w:hAnsi="Arial" w:cs="Arial"/>
          <w:sz w:val="22"/>
          <w:szCs w:val="22"/>
        </w:rPr>
        <w:t xml:space="preserve"> how to overcom</w:t>
      </w:r>
      <w:r w:rsidR="00B53A31">
        <w:rPr>
          <w:rFonts w:ascii="Arial" w:hAnsi="Arial" w:cs="Arial"/>
          <w:sz w:val="22"/>
          <w:szCs w:val="22"/>
        </w:rPr>
        <w:t>e the challenge</w:t>
      </w:r>
      <w:r w:rsidR="00B53A31" w:rsidRPr="007F7574">
        <w:rPr>
          <w:rFonts w:ascii="Arial" w:hAnsi="Arial" w:cs="Arial"/>
          <w:sz w:val="22"/>
          <w:szCs w:val="22"/>
        </w:rPr>
        <w:t xml:space="preserve"> of climate change, promote innovation and creativity, and raise awareness on how young scientists should use all forms of media for public engagement.</w:t>
      </w:r>
      <w:r w:rsidR="00741698">
        <w:rPr>
          <w:rFonts w:ascii="Arial" w:hAnsi="Arial" w:cs="Arial"/>
          <w:sz w:val="22"/>
          <w:szCs w:val="22"/>
        </w:rPr>
        <w:br/>
      </w:r>
      <w:r w:rsidR="002C0F32">
        <w:rPr>
          <w:rFonts w:ascii="Arial" w:hAnsi="Arial" w:cs="Arial"/>
          <w:sz w:val="22"/>
          <w:szCs w:val="22"/>
        </w:rPr>
        <w:t xml:space="preserve"> </w:t>
      </w:r>
    </w:p>
    <w:p w14:paraId="0F960B38" w14:textId="5392C234" w:rsidR="000254C2" w:rsidRDefault="0001228A" w:rsidP="00E932F2">
      <w:pPr>
        <w:spacing w:after="240"/>
        <w:rPr>
          <w:rFonts w:ascii="Arial" w:hAnsi="Arial" w:cs="Arial"/>
          <w:bCs/>
          <w:sz w:val="22"/>
          <w:szCs w:val="22"/>
        </w:rPr>
      </w:pPr>
      <w:r w:rsidRPr="00E460EB">
        <w:rPr>
          <w:rFonts w:ascii="Arial" w:hAnsi="Arial" w:cs="Arial"/>
          <w:b/>
          <w:sz w:val="22"/>
          <w:szCs w:val="22"/>
        </w:rPr>
        <w:t>Natural Environment</w:t>
      </w:r>
      <w:r w:rsidR="0011073E">
        <w:rPr>
          <w:rFonts w:ascii="Arial" w:hAnsi="Arial" w:cs="Arial"/>
          <w:sz w:val="22"/>
          <w:szCs w:val="22"/>
        </w:rPr>
        <w:br/>
      </w:r>
      <w:r w:rsidR="000C1EC4">
        <w:rPr>
          <w:rFonts w:ascii="Arial" w:hAnsi="Arial" w:cs="Arial"/>
          <w:bCs/>
          <w:sz w:val="22"/>
          <w:szCs w:val="22"/>
        </w:rPr>
        <w:t>The</w:t>
      </w:r>
      <w:r w:rsidR="00C53CB4">
        <w:rPr>
          <w:rFonts w:ascii="Arial" w:hAnsi="Arial" w:cs="Arial"/>
          <w:bCs/>
          <w:sz w:val="22"/>
          <w:szCs w:val="22"/>
        </w:rPr>
        <w:t xml:space="preserve"> need for an academic centre </w:t>
      </w:r>
      <w:r w:rsidR="00A105A2">
        <w:rPr>
          <w:rFonts w:ascii="Arial" w:hAnsi="Arial" w:cs="Arial"/>
          <w:bCs/>
          <w:sz w:val="22"/>
          <w:szCs w:val="22"/>
        </w:rPr>
        <w:t>concentrating</w:t>
      </w:r>
      <w:r w:rsidR="008D7EF1">
        <w:rPr>
          <w:rFonts w:ascii="Arial" w:hAnsi="Arial" w:cs="Arial"/>
          <w:bCs/>
          <w:sz w:val="22"/>
          <w:szCs w:val="22"/>
        </w:rPr>
        <w:t xml:space="preserve"> on the policy development, practical intervention, and community participation in necessary green space development in the Kurdistan region, has been the driving force behind the future creation of a new campus botanical garden at the </w:t>
      </w:r>
      <w:hyperlink r:id="rId10" w:history="1">
        <w:r w:rsidR="008D7EF1" w:rsidRPr="00DC75B9">
          <w:rPr>
            <w:rStyle w:val="Hyperlink"/>
            <w:rFonts w:ascii="Arial" w:hAnsi="Arial" w:cs="Arial"/>
            <w:bCs/>
            <w:sz w:val="22"/>
            <w:szCs w:val="22"/>
          </w:rPr>
          <w:t>American University of Iraq</w:t>
        </w:r>
        <w:r w:rsidR="00280A9B" w:rsidRPr="00DC75B9">
          <w:rPr>
            <w:rStyle w:val="Hyperlink"/>
            <w:rFonts w:ascii="Arial" w:hAnsi="Arial" w:cs="Arial"/>
            <w:bCs/>
            <w:sz w:val="22"/>
            <w:szCs w:val="22"/>
          </w:rPr>
          <w:t xml:space="preserve">, </w:t>
        </w:r>
        <w:proofErr w:type="spellStart"/>
        <w:r w:rsidR="00280A9B" w:rsidRPr="00DC75B9">
          <w:rPr>
            <w:rStyle w:val="Hyperlink"/>
            <w:rFonts w:ascii="Arial" w:hAnsi="Arial" w:cs="Arial"/>
            <w:bCs/>
            <w:sz w:val="22"/>
            <w:szCs w:val="22"/>
          </w:rPr>
          <w:t>Sulaimani</w:t>
        </w:r>
        <w:proofErr w:type="spellEnd"/>
        <w:r w:rsidR="00280A9B" w:rsidRPr="00DC75B9">
          <w:rPr>
            <w:rStyle w:val="Hyperlink"/>
            <w:rFonts w:ascii="Arial" w:hAnsi="Arial" w:cs="Arial"/>
            <w:bCs/>
            <w:sz w:val="22"/>
            <w:szCs w:val="22"/>
          </w:rPr>
          <w:t xml:space="preserve"> (AUIS)</w:t>
        </w:r>
      </w:hyperlink>
      <w:r w:rsidR="008D7EF1">
        <w:rPr>
          <w:rFonts w:ascii="Arial" w:hAnsi="Arial" w:cs="Arial"/>
          <w:bCs/>
          <w:sz w:val="22"/>
          <w:szCs w:val="22"/>
        </w:rPr>
        <w:t xml:space="preserve">. </w:t>
      </w:r>
      <w:r w:rsidR="00280A9B">
        <w:rPr>
          <w:rFonts w:ascii="Arial" w:hAnsi="Arial" w:cs="Arial"/>
          <w:bCs/>
          <w:sz w:val="22"/>
          <w:szCs w:val="22"/>
        </w:rPr>
        <w:t xml:space="preserve">With its first place Natural Environment category $15,000 grant, the Centre for Environmental Conservation and </w:t>
      </w:r>
      <w:r w:rsidR="00B33861">
        <w:rPr>
          <w:rFonts w:ascii="Arial" w:hAnsi="Arial" w:cs="Arial"/>
          <w:bCs/>
          <w:sz w:val="22"/>
          <w:szCs w:val="22"/>
        </w:rPr>
        <w:t>Research</w:t>
      </w:r>
      <w:r w:rsidR="00280A9B">
        <w:rPr>
          <w:rFonts w:ascii="Arial" w:hAnsi="Arial" w:cs="Arial"/>
          <w:bCs/>
          <w:sz w:val="22"/>
          <w:szCs w:val="22"/>
        </w:rPr>
        <w:t xml:space="preserve"> at AUIS</w:t>
      </w:r>
      <w:r w:rsidR="00B33861">
        <w:rPr>
          <w:rFonts w:ascii="Arial" w:hAnsi="Arial" w:cs="Arial"/>
          <w:bCs/>
          <w:sz w:val="22"/>
          <w:szCs w:val="22"/>
        </w:rPr>
        <w:t xml:space="preserve"> will invest in, among other things, relocating specimens and seed samples to the university’s campus, making building modifications to enable proper temperature controlled storage, and upgrading the university environmental programme to enable students to benefit fully from the collaboration between the university and the </w:t>
      </w:r>
      <w:hyperlink r:id="rId11" w:history="1">
        <w:r w:rsidR="00B33861" w:rsidRPr="00DC75B9">
          <w:rPr>
            <w:rStyle w:val="Hyperlink"/>
            <w:rFonts w:ascii="Arial" w:hAnsi="Arial" w:cs="Arial"/>
            <w:bCs/>
            <w:sz w:val="22"/>
            <w:szCs w:val="22"/>
          </w:rPr>
          <w:t>Kurdistan Botanical Foundation</w:t>
        </w:r>
      </w:hyperlink>
      <w:r w:rsidR="00B33861">
        <w:rPr>
          <w:rFonts w:ascii="Arial" w:hAnsi="Arial" w:cs="Arial"/>
          <w:bCs/>
          <w:sz w:val="22"/>
          <w:szCs w:val="22"/>
        </w:rPr>
        <w:t xml:space="preserve">. </w:t>
      </w:r>
      <w:r w:rsidR="00C364D0">
        <w:rPr>
          <w:rFonts w:ascii="Arial" w:hAnsi="Arial" w:cs="Arial"/>
          <w:sz w:val="22"/>
          <w:szCs w:val="22"/>
        </w:rPr>
        <w:br/>
      </w:r>
      <w:r w:rsidR="00B33861">
        <w:rPr>
          <w:rFonts w:ascii="Arial" w:hAnsi="Arial" w:cs="Arial"/>
          <w:sz w:val="22"/>
          <w:szCs w:val="22"/>
        </w:rPr>
        <w:br/>
        <w:t>Recipient of a second-place $6</w:t>
      </w:r>
      <w:r w:rsidR="00C364D0">
        <w:rPr>
          <w:rFonts w:ascii="Arial" w:hAnsi="Arial" w:cs="Arial"/>
          <w:sz w:val="22"/>
          <w:szCs w:val="22"/>
        </w:rPr>
        <w:t xml:space="preserve">,000 grant </w:t>
      </w:r>
      <w:r w:rsidR="00E932F2">
        <w:rPr>
          <w:rFonts w:ascii="Arial" w:hAnsi="Arial" w:cs="Arial"/>
          <w:sz w:val="22"/>
          <w:szCs w:val="22"/>
        </w:rPr>
        <w:t xml:space="preserve">is </w:t>
      </w:r>
      <w:proofErr w:type="spellStart"/>
      <w:r w:rsidR="004D5255">
        <w:rPr>
          <w:rFonts w:ascii="Arial" w:hAnsi="Arial" w:cs="Arial"/>
          <w:sz w:val="22"/>
          <w:szCs w:val="22"/>
        </w:rPr>
        <w:t>Dr.</w:t>
      </w:r>
      <w:proofErr w:type="spellEnd"/>
      <w:r w:rsidR="004D5255">
        <w:rPr>
          <w:rFonts w:ascii="Arial" w:hAnsi="Arial" w:cs="Arial"/>
          <w:sz w:val="22"/>
          <w:szCs w:val="22"/>
        </w:rPr>
        <w:t xml:space="preserve"> </w:t>
      </w:r>
      <w:r w:rsidR="00816BF5">
        <w:rPr>
          <w:rFonts w:ascii="Arial" w:hAnsi="Arial" w:cs="Arial"/>
          <w:sz w:val="22"/>
          <w:szCs w:val="22"/>
        </w:rPr>
        <w:t xml:space="preserve">Karim Omar, </w:t>
      </w:r>
      <w:r w:rsidR="004D5255">
        <w:rPr>
          <w:rFonts w:ascii="Arial" w:hAnsi="Arial" w:cs="Arial"/>
          <w:sz w:val="22"/>
          <w:szCs w:val="22"/>
        </w:rPr>
        <w:t xml:space="preserve">a freelance environmental consultant botanist </w:t>
      </w:r>
      <w:r w:rsidR="00816BF5">
        <w:rPr>
          <w:rFonts w:ascii="Arial" w:hAnsi="Arial" w:cs="Arial"/>
          <w:sz w:val="22"/>
          <w:szCs w:val="22"/>
        </w:rPr>
        <w:t xml:space="preserve">who has worked for a number of years determining the conservation status of five threatened plant species in South Sinai. With Ford’s support, Omar will lead </w:t>
      </w:r>
      <w:r w:rsidR="00E932F2">
        <w:rPr>
          <w:rFonts w:ascii="Arial" w:hAnsi="Arial" w:cs="Arial"/>
          <w:sz w:val="22"/>
          <w:szCs w:val="22"/>
        </w:rPr>
        <w:t xml:space="preserve">his </w:t>
      </w:r>
      <w:r w:rsidR="00816BF5">
        <w:rPr>
          <w:rFonts w:ascii="Arial" w:hAnsi="Arial" w:cs="Arial"/>
          <w:sz w:val="22"/>
          <w:szCs w:val="22"/>
        </w:rPr>
        <w:t xml:space="preserve">team to increase </w:t>
      </w:r>
      <w:r w:rsidR="00E932F2">
        <w:rPr>
          <w:rFonts w:ascii="Arial" w:hAnsi="Arial" w:cs="Arial"/>
          <w:sz w:val="22"/>
          <w:szCs w:val="22"/>
        </w:rPr>
        <w:t xml:space="preserve">his </w:t>
      </w:r>
      <w:r w:rsidR="00816BF5">
        <w:rPr>
          <w:rFonts w:ascii="Arial" w:hAnsi="Arial" w:cs="Arial"/>
          <w:sz w:val="22"/>
          <w:szCs w:val="22"/>
        </w:rPr>
        <w:t>study area, conservation activities, and building scope and awareness among local communities.</w:t>
      </w:r>
      <w:r w:rsidR="00816BF5">
        <w:rPr>
          <w:rFonts w:ascii="Arial" w:hAnsi="Arial" w:cs="Arial"/>
          <w:sz w:val="22"/>
          <w:szCs w:val="22"/>
        </w:rPr>
        <w:br/>
      </w:r>
      <w:r w:rsidR="0073471E">
        <w:rPr>
          <w:rFonts w:ascii="Arial" w:hAnsi="Arial" w:cs="Arial"/>
          <w:sz w:val="22"/>
          <w:szCs w:val="22"/>
        </w:rPr>
        <w:br/>
        <w:t xml:space="preserve">Taking a third place in the Natural Environment category, but also found deserving of the Best in Engaging Local Communities $3,500 bonus acknowledgement, the West Asia-North Africa (WANA) Institute </w:t>
      </w:r>
      <w:r w:rsidR="00A105A2">
        <w:rPr>
          <w:rFonts w:ascii="Arial" w:hAnsi="Arial" w:cs="Arial"/>
          <w:sz w:val="22"/>
          <w:szCs w:val="22"/>
        </w:rPr>
        <w:t xml:space="preserve">was </w:t>
      </w:r>
      <w:r w:rsidR="0073471E">
        <w:rPr>
          <w:rFonts w:ascii="Arial" w:hAnsi="Arial" w:cs="Arial"/>
          <w:sz w:val="22"/>
          <w:szCs w:val="22"/>
        </w:rPr>
        <w:t xml:space="preserve">allocated a total of $8,500 to focus on its </w:t>
      </w:r>
      <w:hyperlink r:id="rId12" w:history="1">
        <w:r w:rsidR="0073471E" w:rsidRPr="00AB6D5C">
          <w:rPr>
            <w:rStyle w:val="Hyperlink"/>
            <w:rFonts w:ascii="Arial" w:hAnsi="Arial" w:cs="Arial"/>
            <w:i/>
            <w:sz w:val="22"/>
            <w:szCs w:val="22"/>
          </w:rPr>
          <w:t>Local Climate Change Adaption Plan Through Youth and Community-Based Organisations</w:t>
        </w:r>
      </w:hyperlink>
      <w:r w:rsidR="0073471E">
        <w:rPr>
          <w:rFonts w:ascii="Arial" w:hAnsi="Arial" w:cs="Arial"/>
          <w:sz w:val="22"/>
          <w:szCs w:val="22"/>
        </w:rPr>
        <w:t xml:space="preserve">. WANA will utilise the funds for a four-day advanced climate change workshop, which will revolve around research design and adaption strategy design in its homeland, Jordan. </w:t>
      </w:r>
    </w:p>
    <w:p w14:paraId="31348088" w14:textId="59C9BB79" w:rsidR="00741698" w:rsidRPr="00AB6D5C" w:rsidRDefault="000E202E" w:rsidP="00E932F2">
      <w:pPr>
        <w:shd w:val="clear" w:color="auto" w:fill="FFFFFF"/>
        <w:rPr>
          <w:rFonts w:ascii="Arial" w:hAnsi="Arial" w:cs="Arial"/>
          <w:iCs/>
          <w:color w:val="000000"/>
          <w:sz w:val="22"/>
          <w:szCs w:val="22"/>
          <w:lang w:eastAsia="ja-JP"/>
        </w:rPr>
      </w:pPr>
      <w:r w:rsidRPr="000D1CA8">
        <w:rPr>
          <w:rFonts w:ascii="Arial" w:hAnsi="Arial" w:cs="Arial"/>
          <w:b/>
          <w:sz w:val="22"/>
          <w:szCs w:val="22"/>
        </w:rPr>
        <w:t>Conservation Engineering</w:t>
      </w:r>
      <w:r>
        <w:rPr>
          <w:rFonts w:ascii="Arial" w:hAnsi="Arial" w:cs="Arial"/>
          <w:sz w:val="22"/>
          <w:szCs w:val="22"/>
        </w:rPr>
        <w:br/>
      </w:r>
      <w:r w:rsidR="00A105A2">
        <w:rPr>
          <w:rFonts w:ascii="Arial" w:hAnsi="Arial" w:cs="Arial"/>
          <w:sz w:val="22"/>
          <w:szCs w:val="22"/>
          <w:lang w:bidi="ar-LB"/>
        </w:rPr>
        <w:t>J</w:t>
      </w:r>
      <w:r w:rsidR="00736F06">
        <w:rPr>
          <w:rFonts w:ascii="Arial" w:hAnsi="Arial" w:cs="Arial"/>
          <w:sz w:val="22"/>
          <w:szCs w:val="22"/>
          <w:lang w:bidi="ar-LB"/>
        </w:rPr>
        <w:t xml:space="preserve">oint winners split a $30,000 fund evenly in the Conservation Engineering category for this year’s grants from Ford, with </w:t>
      </w:r>
      <w:r w:rsidR="00736F06" w:rsidRPr="00736F06">
        <w:rPr>
          <w:rFonts w:ascii="Arial" w:hAnsi="Arial" w:cs="Arial"/>
          <w:sz w:val="22"/>
          <w:szCs w:val="22"/>
          <w:lang w:bidi="ar-LB"/>
        </w:rPr>
        <w:t xml:space="preserve">the </w:t>
      </w:r>
      <w:proofErr w:type="spellStart"/>
      <w:r w:rsidR="00736F06" w:rsidRPr="00736F06">
        <w:rPr>
          <w:rFonts w:ascii="Arial" w:hAnsi="Arial" w:cs="Arial"/>
          <w:sz w:val="22"/>
          <w:szCs w:val="22"/>
          <w:lang w:bidi="ar-LB"/>
        </w:rPr>
        <w:t>Ouaourint</w:t>
      </w:r>
      <w:proofErr w:type="spellEnd"/>
      <w:r w:rsidR="00736F06" w:rsidRPr="00736F06">
        <w:rPr>
          <w:rFonts w:ascii="Arial" w:hAnsi="Arial" w:cs="Arial"/>
          <w:sz w:val="22"/>
          <w:szCs w:val="22"/>
          <w:lang w:bidi="ar-LB"/>
        </w:rPr>
        <w:t xml:space="preserve"> Association for Development and Cooperation </w:t>
      </w:r>
      <w:r w:rsidR="00736F06">
        <w:rPr>
          <w:rFonts w:ascii="Arial" w:hAnsi="Arial" w:cs="Arial"/>
          <w:sz w:val="22"/>
          <w:szCs w:val="22"/>
          <w:lang w:bidi="ar-LB"/>
        </w:rPr>
        <w:t xml:space="preserve">– lead </w:t>
      </w:r>
      <w:r w:rsidR="00662791">
        <w:rPr>
          <w:rFonts w:ascii="Arial" w:hAnsi="Arial" w:cs="Arial"/>
          <w:sz w:val="22"/>
          <w:szCs w:val="22"/>
          <w:lang w:bidi="ar-LB"/>
        </w:rPr>
        <w:t xml:space="preserve">by </w:t>
      </w:r>
      <w:proofErr w:type="spellStart"/>
      <w:r w:rsidR="00662791">
        <w:rPr>
          <w:rFonts w:ascii="Arial" w:hAnsi="Arial" w:cs="Arial"/>
          <w:sz w:val="22"/>
          <w:szCs w:val="22"/>
          <w:lang w:bidi="ar-LB"/>
        </w:rPr>
        <w:t>Abou</w:t>
      </w:r>
      <w:proofErr w:type="spellEnd"/>
      <w:r w:rsidR="00662791">
        <w:rPr>
          <w:rFonts w:ascii="Arial" w:hAnsi="Arial" w:cs="Arial"/>
          <w:sz w:val="22"/>
          <w:szCs w:val="22"/>
          <w:lang w:bidi="ar-LB"/>
        </w:rPr>
        <w:t xml:space="preserve"> Baker </w:t>
      </w:r>
      <w:proofErr w:type="spellStart"/>
      <w:r w:rsidR="00662791">
        <w:rPr>
          <w:rFonts w:ascii="Arial" w:hAnsi="Arial" w:cs="Arial"/>
          <w:sz w:val="22"/>
          <w:szCs w:val="22"/>
          <w:lang w:bidi="ar-LB"/>
        </w:rPr>
        <w:t>Sawti</w:t>
      </w:r>
      <w:proofErr w:type="spellEnd"/>
      <w:r w:rsidR="00662791">
        <w:rPr>
          <w:rFonts w:ascii="Arial" w:hAnsi="Arial" w:cs="Arial"/>
          <w:sz w:val="22"/>
          <w:szCs w:val="22"/>
          <w:lang w:bidi="ar-LB"/>
        </w:rPr>
        <w:t xml:space="preserve"> – based in Morocco, and </w:t>
      </w:r>
      <w:hyperlink r:id="rId13" w:history="1">
        <w:proofErr w:type="spellStart"/>
        <w:r w:rsidR="00662791" w:rsidRPr="00AB6D5C">
          <w:rPr>
            <w:rStyle w:val="Hyperlink"/>
            <w:rFonts w:ascii="Arial" w:hAnsi="Arial" w:cs="Arial"/>
            <w:sz w:val="22"/>
            <w:szCs w:val="22"/>
            <w:lang w:bidi="ar-LB"/>
          </w:rPr>
          <w:t>Ar</w:t>
        </w:r>
        <w:r w:rsidR="009A75A0" w:rsidRPr="00AB6D5C">
          <w:rPr>
            <w:rStyle w:val="Hyperlink"/>
            <w:rFonts w:ascii="Arial" w:hAnsi="Arial" w:cs="Arial"/>
            <w:sz w:val="22"/>
            <w:szCs w:val="22"/>
            <w:lang w:bidi="ar-LB"/>
          </w:rPr>
          <w:t>c</w:t>
        </w:r>
        <w:r w:rsidR="00662791" w:rsidRPr="00AB6D5C">
          <w:rPr>
            <w:rStyle w:val="Hyperlink"/>
            <w:rFonts w:ascii="Arial" w:hAnsi="Arial" w:cs="Arial"/>
            <w:sz w:val="22"/>
            <w:szCs w:val="22"/>
            <w:lang w:bidi="ar-LB"/>
          </w:rPr>
          <w:t>enciel</w:t>
        </w:r>
        <w:proofErr w:type="spellEnd"/>
      </w:hyperlink>
      <w:r w:rsidR="00662791">
        <w:rPr>
          <w:rFonts w:ascii="Arial" w:hAnsi="Arial" w:cs="Arial"/>
          <w:sz w:val="22"/>
          <w:szCs w:val="22"/>
          <w:lang w:bidi="ar-LB"/>
        </w:rPr>
        <w:t xml:space="preserve"> in Lebanon. </w:t>
      </w:r>
      <w:r w:rsidR="00662791">
        <w:rPr>
          <w:rFonts w:ascii="Arial" w:hAnsi="Arial" w:cs="Arial"/>
          <w:sz w:val="22"/>
          <w:szCs w:val="22"/>
          <w:lang w:bidi="ar-LB"/>
        </w:rPr>
        <w:br/>
      </w:r>
      <w:r w:rsidR="00662791">
        <w:rPr>
          <w:rFonts w:ascii="Arial" w:hAnsi="Arial" w:cs="Arial"/>
          <w:sz w:val="22"/>
          <w:szCs w:val="22"/>
          <w:lang w:bidi="ar-LB"/>
        </w:rPr>
        <w:br/>
        <w:t xml:space="preserve">The </w:t>
      </w:r>
      <w:r w:rsidR="00A47DA5">
        <w:rPr>
          <w:rFonts w:ascii="Arial" w:hAnsi="Arial" w:cs="Arial"/>
          <w:sz w:val="22"/>
          <w:szCs w:val="22"/>
          <w:lang w:bidi="ar-LB"/>
        </w:rPr>
        <w:t>former</w:t>
      </w:r>
      <w:r w:rsidR="00662791">
        <w:rPr>
          <w:rFonts w:ascii="Arial" w:hAnsi="Arial" w:cs="Arial"/>
          <w:sz w:val="22"/>
          <w:szCs w:val="22"/>
          <w:lang w:bidi="ar-LB"/>
        </w:rPr>
        <w:t xml:space="preserve">, </w:t>
      </w:r>
      <w:r w:rsidR="00662791" w:rsidRPr="00662791">
        <w:rPr>
          <w:rFonts w:ascii="Arial" w:hAnsi="Arial" w:cs="Arial"/>
          <w:i/>
          <w:sz w:val="22"/>
          <w:szCs w:val="22"/>
          <w:lang w:bidi="ar-LB"/>
        </w:rPr>
        <w:t xml:space="preserve">Protection of the Waterways: </w:t>
      </w:r>
      <w:proofErr w:type="spellStart"/>
      <w:r w:rsidR="00662791" w:rsidRPr="00662791">
        <w:rPr>
          <w:rFonts w:ascii="Arial" w:hAnsi="Arial" w:cs="Arial"/>
          <w:i/>
          <w:sz w:val="22"/>
          <w:szCs w:val="22"/>
          <w:lang w:bidi="ar-LB"/>
        </w:rPr>
        <w:t>Wadi</w:t>
      </w:r>
      <w:proofErr w:type="spellEnd"/>
      <w:r w:rsidR="00662791" w:rsidRPr="00662791">
        <w:rPr>
          <w:rFonts w:ascii="Arial" w:hAnsi="Arial" w:cs="Arial"/>
          <w:i/>
          <w:sz w:val="22"/>
          <w:szCs w:val="22"/>
          <w:lang w:bidi="ar-LB"/>
        </w:rPr>
        <w:t xml:space="preserve"> Al </w:t>
      </w:r>
      <w:proofErr w:type="spellStart"/>
      <w:r w:rsidR="00662791" w:rsidRPr="00662791">
        <w:rPr>
          <w:rFonts w:ascii="Arial" w:hAnsi="Arial" w:cs="Arial"/>
          <w:i/>
          <w:sz w:val="22"/>
          <w:szCs w:val="22"/>
          <w:lang w:bidi="ar-LB"/>
        </w:rPr>
        <w:t>Abid</w:t>
      </w:r>
      <w:proofErr w:type="spellEnd"/>
      <w:r w:rsidR="00662791">
        <w:rPr>
          <w:rFonts w:ascii="Arial" w:hAnsi="Arial" w:cs="Arial"/>
          <w:sz w:val="22"/>
          <w:szCs w:val="22"/>
          <w:lang w:bidi="ar-LB"/>
        </w:rPr>
        <w:t xml:space="preserve">, hopes to use funds supplied by Ford to tackle water pollution </w:t>
      </w:r>
      <w:r w:rsidR="00A47DA5">
        <w:rPr>
          <w:rFonts w:ascii="Arial" w:hAnsi="Arial" w:cs="Arial"/>
          <w:sz w:val="22"/>
          <w:szCs w:val="22"/>
          <w:lang w:bidi="ar-LB"/>
        </w:rPr>
        <w:t>supplying</w:t>
      </w:r>
      <w:r w:rsidR="00662791">
        <w:rPr>
          <w:rFonts w:ascii="Arial" w:hAnsi="Arial" w:cs="Arial"/>
          <w:sz w:val="22"/>
          <w:szCs w:val="22"/>
          <w:lang w:bidi="ar-LB"/>
        </w:rPr>
        <w:t xml:space="preserve"> the </w:t>
      </w:r>
      <w:proofErr w:type="spellStart"/>
      <w:r w:rsidR="00662791">
        <w:rPr>
          <w:rFonts w:ascii="Arial" w:hAnsi="Arial" w:cs="Arial"/>
          <w:sz w:val="22"/>
          <w:szCs w:val="22"/>
          <w:lang w:bidi="ar-LB"/>
        </w:rPr>
        <w:t>Bzou</w:t>
      </w:r>
      <w:proofErr w:type="spellEnd"/>
      <w:r w:rsidR="00662791">
        <w:rPr>
          <w:rFonts w:ascii="Arial" w:hAnsi="Arial" w:cs="Arial"/>
          <w:sz w:val="22"/>
          <w:szCs w:val="22"/>
          <w:lang w:bidi="ar-LB"/>
        </w:rPr>
        <w:t xml:space="preserve"> community</w:t>
      </w:r>
      <w:r w:rsidR="00A47DA5">
        <w:rPr>
          <w:rFonts w:ascii="Arial" w:hAnsi="Arial" w:cs="Arial"/>
          <w:sz w:val="22"/>
          <w:szCs w:val="22"/>
          <w:lang w:bidi="ar-LB"/>
        </w:rPr>
        <w:t xml:space="preserve"> in the northwest corner of Morocco’s </w:t>
      </w:r>
      <w:proofErr w:type="spellStart"/>
      <w:r w:rsidR="00A47DA5">
        <w:rPr>
          <w:rFonts w:ascii="Arial" w:hAnsi="Arial" w:cs="Arial"/>
          <w:sz w:val="22"/>
          <w:szCs w:val="22"/>
          <w:lang w:bidi="ar-LB"/>
        </w:rPr>
        <w:t>Azilal</w:t>
      </w:r>
      <w:proofErr w:type="spellEnd"/>
      <w:r w:rsidR="00A47DA5">
        <w:rPr>
          <w:rFonts w:ascii="Arial" w:hAnsi="Arial" w:cs="Arial"/>
          <w:sz w:val="22"/>
          <w:szCs w:val="22"/>
          <w:lang w:bidi="ar-LB"/>
        </w:rPr>
        <w:t xml:space="preserve"> Province. The two basic principles of the </w:t>
      </w:r>
      <w:proofErr w:type="spellStart"/>
      <w:r w:rsidR="00A47DA5" w:rsidRPr="00736F06">
        <w:rPr>
          <w:rFonts w:ascii="Arial" w:hAnsi="Arial" w:cs="Arial"/>
          <w:sz w:val="22"/>
          <w:szCs w:val="22"/>
          <w:lang w:bidi="ar-LB"/>
        </w:rPr>
        <w:t>Ouaourint</w:t>
      </w:r>
      <w:proofErr w:type="spellEnd"/>
      <w:r w:rsidR="00A47DA5" w:rsidRPr="00736F06">
        <w:rPr>
          <w:rFonts w:ascii="Arial" w:hAnsi="Arial" w:cs="Arial"/>
          <w:sz w:val="22"/>
          <w:szCs w:val="22"/>
          <w:lang w:bidi="ar-LB"/>
        </w:rPr>
        <w:t xml:space="preserve"> Association</w:t>
      </w:r>
      <w:r w:rsidR="00A47DA5">
        <w:rPr>
          <w:rFonts w:ascii="Arial" w:hAnsi="Arial" w:cs="Arial"/>
          <w:sz w:val="22"/>
          <w:szCs w:val="22"/>
          <w:lang w:bidi="ar-LB"/>
        </w:rPr>
        <w:t>’s project, are 1) the preservation and protection of water and fisheries resources from all polluting factors, such as household waste and residues from agricultural fertilisers and chemical pesticides; and 2) the rational exploitation of the water by improving exploitation techniques, particularly in the field of agriculture. The $15,000 afforded by the Ford grants</w:t>
      </w:r>
      <w:r w:rsidR="00356B52">
        <w:rPr>
          <w:rFonts w:ascii="Arial" w:hAnsi="Arial" w:cs="Arial"/>
          <w:sz w:val="22"/>
          <w:szCs w:val="22"/>
          <w:lang w:bidi="ar-LB"/>
        </w:rPr>
        <w:t>, added to the $10,000 awarded in last year’s grant allocation, will go a long way to seeing Protection of the Waterways reach a successful conclusion.</w:t>
      </w:r>
      <w:r w:rsidR="00356B52">
        <w:rPr>
          <w:rFonts w:ascii="Arial" w:hAnsi="Arial" w:cs="Arial"/>
          <w:sz w:val="22"/>
          <w:szCs w:val="22"/>
          <w:lang w:bidi="ar-LB"/>
        </w:rPr>
        <w:br/>
      </w:r>
      <w:r w:rsidR="00356B52">
        <w:rPr>
          <w:rFonts w:ascii="Arial" w:hAnsi="Arial" w:cs="Arial"/>
          <w:sz w:val="22"/>
          <w:szCs w:val="22"/>
          <w:lang w:bidi="ar-LB"/>
        </w:rPr>
        <w:lastRenderedPageBreak/>
        <w:br/>
        <w:t xml:space="preserve">Also a repeat-winner of a Ford grant, and putting in a successful bid for the fifth time, Lebanon’s </w:t>
      </w:r>
      <w:proofErr w:type="spellStart"/>
      <w:r w:rsidR="00356B52">
        <w:rPr>
          <w:rFonts w:ascii="Arial" w:hAnsi="Arial" w:cs="Arial"/>
          <w:sz w:val="22"/>
          <w:szCs w:val="22"/>
          <w:lang w:bidi="ar-LB"/>
        </w:rPr>
        <w:t>Ar</w:t>
      </w:r>
      <w:r w:rsidR="00AE5814">
        <w:rPr>
          <w:rFonts w:ascii="Arial" w:hAnsi="Arial" w:cs="Arial"/>
          <w:sz w:val="22"/>
          <w:szCs w:val="22"/>
          <w:lang w:bidi="ar-LB"/>
        </w:rPr>
        <w:t>c</w:t>
      </w:r>
      <w:r w:rsidR="00356B52">
        <w:rPr>
          <w:rFonts w:ascii="Arial" w:hAnsi="Arial" w:cs="Arial"/>
          <w:sz w:val="22"/>
          <w:szCs w:val="22"/>
          <w:lang w:bidi="ar-LB"/>
        </w:rPr>
        <w:t>enciel</w:t>
      </w:r>
      <w:proofErr w:type="spellEnd"/>
      <w:r w:rsidR="00356B52">
        <w:rPr>
          <w:rFonts w:ascii="Arial" w:hAnsi="Arial" w:cs="Arial"/>
          <w:sz w:val="22"/>
          <w:szCs w:val="22"/>
          <w:lang w:bidi="ar-LB"/>
        </w:rPr>
        <w:t xml:space="preserve"> will this year invest its $15,000 </w:t>
      </w:r>
      <w:r w:rsidR="007F368B">
        <w:rPr>
          <w:rFonts w:ascii="Arial" w:hAnsi="Arial" w:cs="Arial"/>
          <w:sz w:val="22"/>
          <w:szCs w:val="22"/>
          <w:lang w:bidi="ar-LB"/>
        </w:rPr>
        <w:t xml:space="preserve">in finalising its study on 11 strains of indigenous </w:t>
      </w:r>
      <w:proofErr w:type="spellStart"/>
      <w:r w:rsidR="007F368B">
        <w:rPr>
          <w:rFonts w:ascii="Arial" w:hAnsi="Arial" w:cs="Arial"/>
          <w:sz w:val="22"/>
          <w:szCs w:val="22"/>
          <w:lang w:bidi="ar-LB"/>
        </w:rPr>
        <w:t>actinobacteria</w:t>
      </w:r>
      <w:proofErr w:type="spellEnd"/>
      <w:r w:rsidR="007F368B">
        <w:rPr>
          <w:rFonts w:ascii="Arial" w:hAnsi="Arial" w:cs="Arial"/>
          <w:sz w:val="22"/>
          <w:szCs w:val="22"/>
          <w:lang w:bidi="ar-LB"/>
        </w:rPr>
        <w:t xml:space="preserve">. </w:t>
      </w:r>
      <w:r w:rsidR="009A0CA9">
        <w:rPr>
          <w:rFonts w:ascii="Arial" w:hAnsi="Arial" w:cs="Arial"/>
          <w:sz w:val="22"/>
          <w:szCs w:val="22"/>
          <w:lang w:bidi="ar-LB"/>
        </w:rPr>
        <w:t xml:space="preserve">The project’s main objective is to optimise the compost industry through the use of an innovative bacterial inoculum. </w:t>
      </w:r>
      <w:r w:rsidR="007F368B">
        <w:rPr>
          <w:rFonts w:ascii="Arial" w:hAnsi="Arial" w:cs="Arial"/>
          <w:sz w:val="22"/>
          <w:szCs w:val="22"/>
          <w:lang w:bidi="ar-LB"/>
        </w:rPr>
        <w:t xml:space="preserve">The result of the work completed by lead researching agronomist </w:t>
      </w:r>
      <w:proofErr w:type="spellStart"/>
      <w:r w:rsidR="007F368B">
        <w:rPr>
          <w:rFonts w:ascii="Arial" w:hAnsi="Arial" w:cs="Arial"/>
          <w:sz w:val="22"/>
          <w:szCs w:val="22"/>
          <w:lang w:bidi="ar-LB"/>
        </w:rPr>
        <w:t>Abdo</w:t>
      </w:r>
      <w:proofErr w:type="spellEnd"/>
      <w:r w:rsidR="007F368B">
        <w:rPr>
          <w:rFonts w:ascii="Arial" w:hAnsi="Arial" w:cs="Arial"/>
          <w:sz w:val="22"/>
          <w:szCs w:val="22"/>
          <w:lang w:bidi="ar-LB"/>
        </w:rPr>
        <w:t xml:space="preserve"> </w:t>
      </w:r>
      <w:proofErr w:type="spellStart"/>
      <w:r w:rsidR="007F368B">
        <w:rPr>
          <w:rFonts w:ascii="Arial" w:hAnsi="Arial" w:cs="Arial"/>
          <w:sz w:val="22"/>
          <w:szCs w:val="22"/>
          <w:lang w:bidi="ar-LB"/>
        </w:rPr>
        <w:t>Tannoury</w:t>
      </w:r>
      <w:proofErr w:type="spellEnd"/>
      <w:r w:rsidR="007F368B">
        <w:rPr>
          <w:rFonts w:ascii="Arial" w:hAnsi="Arial" w:cs="Arial"/>
          <w:sz w:val="22"/>
          <w:szCs w:val="22"/>
          <w:lang w:bidi="ar-LB"/>
        </w:rPr>
        <w:t xml:space="preserve"> and his team will allow </w:t>
      </w:r>
      <w:proofErr w:type="spellStart"/>
      <w:r w:rsidR="007F368B">
        <w:rPr>
          <w:rFonts w:ascii="Arial" w:hAnsi="Arial" w:cs="Arial"/>
          <w:sz w:val="22"/>
          <w:szCs w:val="22"/>
          <w:lang w:bidi="ar-LB"/>
        </w:rPr>
        <w:t>Ar</w:t>
      </w:r>
      <w:r w:rsidR="00AE5814">
        <w:rPr>
          <w:rFonts w:ascii="Arial" w:hAnsi="Arial" w:cs="Arial"/>
          <w:sz w:val="22"/>
          <w:szCs w:val="22"/>
          <w:lang w:bidi="ar-LB"/>
        </w:rPr>
        <w:t>c</w:t>
      </w:r>
      <w:r w:rsidR="007F368B">
        <w:rPr>
          <w:rFonts w:ascii="Arial" w:hAnsi="Arial" w:cs="Arial"/>
          <w:sz w:val="22"/>
          <w:szCs w:val="22"/>
          <w:lang w:bidi="ar-LB"/>
        </w:rPr>
        <w:t>enciel</w:t>
      </w:r>
      <w:proofErr w:type="spellEnd"/>
      <w:r w:rsidR="007F368B">
        <w:rPr>
          <w:rFonts w:ascii="Arial" w:hAnsi="Arial" w:cs="Arial"/>
          <w:sz w:val="22"/>
          <w:szCs w:val="22"/>
          <w:lang w:bidi="ar-LB"/>
        </w:rPr>
        <w:t xml:space="preserve"> to introduce a concept in composting engineering to local and international markets; a process that has never-before been scientifically developed, and one that takes into consideration the interaction of bath microbiota and used raw materials simultaneously.  </w:t>
      </w:r>
      <w:r w:rsidR="00356B52">
        <w:rPr>
          <w:rFonts w:ascii="Arial" w:hAnsi="Arial" w:cs="Arial"/>
          <w:sz w:val="22"/>
          <w:szCs w:val="22"/>
          <w:lang w:bidi="ar-LB"/>
        </w:rPr>
        <w:t xml:space="preserve"> </w:t>
      </w:r>
      <w:r w:rsidR="003A47A5">
        <w:rPr>
          <w:rFonts w:ascii="Arial" w:hAnsi="Arial" w:cs="Arial"/>
          <w:sz w:val="22"/>
          <w:szCs w:val="22"/>
          <w:lang w:bidi="ar-LB"/>
        </w:rPr>
        <w:br/>
      </w:r>
      <w:r w:rsidR="003A47A5">
        <w:rPr>
          <w:rFonts w:ascii="Arial" w:hAnsi="Arial" w:cs="Arial"/>
          <w:sz w:val="22"/>
          <w:szCs w:val="22"/>
          <w:lang w:bidi="ar-LB"/>
        </w:rPr>
        <w:br/>
      </w:r>
      <w:r w:rsidR="003A47A5" w:rsidRPr="00C41B2D">
        <w:rPr>
          <w:rFonts w:ascii="Arial" w:hAnsi="Arial" w:cs="Arial"/>
          <w:b/>
          <w:sz w:val="22"/>
          <w:szCs w:val="22"/>
          <w:lang w:bidi="ar-LB"/>
        </w:rPr>
        <w:t>Special Categories</w:t>
      </w:r>
      <w:r w:rsidR="003A47A5">
        <w:rPr>
          <w:rFonts w:ascii="Arial" w:hAnsi="Arial" w:cs="Arial"/>
          <w:sz w:val="22"/>
          <w:szCs w:val="22"/>
          <w:lang w:bidi="ar-LB"/>
        </w:rPr>
        <w:br/>
      </w:r>
      <w:r w:rsidR="0016209B">
        <w:rPr>
          <w:rFonts w:ascii="Arial" w:hAnsi="Arial" w:cs="Arial"/>
          <w:sz w:val="22"/>
          <w:szCs w:val="22"/>
          <w:lang w:bidi="ar-LB"/>
        </w:rPr>
        <w:t xml:space="preserve">Aside from WANA Institute’s </w:t>
      </w:r>
      <w:r w:rsidR="00C41B2D">
        <w:rPr>
          <w:rFonts w:ascii="Arial" w:hAnsi="Arial" w:cs="Arial"/>
          <w:sz w:val="22"/>
          <w:szCs w:val="22"/>
          <w:lang w:bidi="ar-LB"/>
        </w:rPr>
        <w:t xml:space="preserve">Best in </w:t>
      </w:r>
      <w:r w:rsidR="001452C8">
        <w:rPr>
          <w:rFonts w:ascii="Arial" w:hAnsi="Arial" w:cs="Arial"/>
          <w:sz w:val="22"/>
          <w:szCs w:val="22"/>
          <w:lang w:bidi="ar-LB"/>
        </w:rPr>
        <w:t>Engaging Local Communities</w:t>
      </w:r>
      <w:r w:rsidR="00C41B2D">
        <w:rPr>
          <w:rFonts w:ascii="Arial" w:hAnsi="Arial" w:cs="Arial"/>
          <w:sz w:val="22"/>
          <w:szCs w:val="22"/>
          <w:lang w:bidi="ar-LB"/>
        </w:rPr>
        <w:t xml:space="preserve"> grant</w:t>
      </w:r>
      <w:r w:rsidR="00A36729">
        <w:rPr>
          <w:rFonts w:ascii="Arial" w:hAnsi="Arial" w:cs="Arial"/>
          <w:sz w:val="22"/>
          <w:szCs w:val="22"/>
          <w:lang w:bidi="ar-LB"/>
        </w:rPr>
        <w:t xml:space="preserve"> worth $3,500</w:t>
      </w:r>
      <w:r w:rsidR="0016209B">
        <w:rPr>
          <w:rFonts w:ascii="Arial" w:hAnsi="Arial" w:cs="Arial"/>
          <w:sz w:val="22"/>
          <w:szCs w:val="22"/>
          <w:lang w:bidi="ar-LB"/>
        </w:rPr>
        <w:t xml:space="preserve">, a second Special Categories </w:t>
      </w:r>
      <w:r w:rsidR="00A36729">
        <w:rPr>
          <w:rFonts w:ascii="Arial" w:hAnsi="Arial" w:cs="Arial"/>
          <w:sz w:val="22"/>
          <w:szCs w:val="22"/>
          <w:lang w:bidi="ar-LB"/>
        </w:rPr>
        <w:t xml:space="preserve">winner was awarded this year. A </w:t>
      </w:r>
      <w:r w:rsidR="0016209B">
        <w:rPr>
          <w:rFonts w:ascii="Arial" w:hAnsi="Arial" w:cs="Arial"/>
          <w:sz w:val="22"/>
          <w:szCs w:val="22"/>
          <w:lang w:bidi="ar-LB"/>
        </w:rPr>
        <w:t xml:space="preserve">$5,000 </w:t>
      </w:r>
      <w:r w:rsidR="00A36729">
        <w:rPr>
          <w:rFonts w:ascii="Arial" w:hAnsi="Arial" w:cs="Arial"/>
          <w:sz w:val="22"/>
          <w:szCs w:val="22"/>
          <w:lang w:bidi="ar-LB"/>
        </w:rPr>
        <w:t xml:space="preserve">grant was afforded </w:t>
      </w:r>
      <w:r w:rsidR="0016209B">
        <w:rPr>
          <w:rFonts w:ascii="Arial" w:hAnsi="Arial" w:cs="Arial"/>
          <w:sz w:val="22"/>
          <w:szCs w:val="22"/>
          <w:lang w:bidi="ar-LB"/>
        </w:rPr>
        <w:t xml:space="preserve">to </w:t>
      </w:r>
      <w:r w:rsidR="0016209B" w:rsidRPr="0016209B">
        <w:rPr>
          <w:rFonts w:ascii="Arial" w:hAnsi="Arial" w:cs="Arial"/>
          <w:i/>
          <w:sz w:val="22"/>
        </w:rPr>
        <w:t>Our Environment, Everyone’s Responsibility</w:t>
      </w:r>
      <w:r w:rsidR="0016209B">
        <w:rPr>
          <w:rFonts w:ascii="Arial" w:hAnsi="Arial" w:cs="Arial"/>
          <w:sz w:val="22"/>
        </w:rPr>
        <w:t>, an E</w:t>
      </w:r>
      <w:r w:rsidR="0016209B" w:rsidRPr="0016209B">
        <w:rPr>
          <w:rFonts w:ascii="Arial" w:hAnsi="Arial" w:cs="Arial"/>
          <w:sz w:val="22"/>
        </w:rPr>
        <w:t>nvironmental</w:t>
      </w:r>
      <w:r w:rsidR="0016209B">
        <w:rPr>
          <w:rFonts w:ascii="Arial" w:hAnsi="Arial" w:cs="Arial"/>
          <w:sz w:val="22"/>
        </w:rPr>
        <w:t xml:space="preserve"> E</w:t>
      </w:r>
      <w:r w:rsidR="0016209B" w:rsidRPr="0016209B">
        <w:rPr>
          <w:rFonts w:ascii="Arial" w:hAnsi="Arial" w:cs="Arial"/>
          <w:sz w:val="22"/>
        </w:rPr>
        <w:t>ducation project from Jordan</w:t>
      </w:r>
      <w:r w:rsidR="0016209B">
        <w:rPr>
          <w:rFonts w:ascii="Arial" w:hAnsi="Arial" w:cs="Arial"/>
          <w:sz w:val="22"/>
        </w:rPr>
        <w:t xml:space="preserve"> </w:t>
      </w:r>
      <w:r w:rsidR="00797D4C">
        <w:rPr>
          <w:rFonts w:ascii="Arial" w:hAnsi="Arial" w:cs="Arial"/>
          <w:sz w:val="22"/>
        </w:rPr>
        <w:t>that</w:t>
      </w:r>
      <w:r w:rsidR="0016209B">
        <w:rPr>
          <w:rFonts w:ascii="Arial" w:hAnsi="Arial" w:cs="Arial"/>
          <w:sz w:val="22"/>
        </w:rPr>
        <w:t xml:space="preserve"> earned the grant for its focus on “Beating Plastic Pollution” – the theme for this year’s World Environment Day wh</w:t>
      </w:r>
      <w:r w:rsidR="00797D4C">
        <w:rPr>
          <w:rFonts w:ascii="Arial" w:hAnsi="Arial" w:cs="Arial"/>
          <w:sz w:val="22"/>
        </w:rPr>
        <w:t xml:space="preserve">ich coincided with the launch of </w:t>
      </w:r>
      <w:r w:rsidR="00797D4C" w:rsidRPr="004E1E39">
        <w:rPr>
          <w:rFonts w:ascii="Arial" w:eastAsia="MS Mincho" w:hAnsi="Arial" w:cs="Arial"/>
          <w:bCs/>
          <w:color w:val="000000"/>
          <w:sz w:val="22"/>
          <w:szCs w:val="22"/>
          <w:lang w:eastAsia="ja-JP"/>
        </w:rPr>
        <w:t>F</w:t>
      </w:r>
      <w:r w:rsidR="00797D4C">
        <w:rPr>
          <w:rFonts w:ascii="Arial" w:eastAsia="MS Mincho" w:hAnsi="Arial" w:cs="Arial"/>
          <w:bCs/>
          <w:color w:val="000000"/>
          <w:sz w:val="22"/>
          <w:szCs w:val="22"/>
          <w:lang w:eastAsia="ja-JP"/>
        </w:rPr>
        <w:t>ord Motor Company Conservation and</w:t>
      </w:r>
      <w:r w:rsidR="00797D4C" w:rsidRPr="004E1E39">
        <w:rPr>
          <w:rFonts w:ascii="Arial" w:eastAsia="MS Mincho" w:hAnsi="Arial" w:cs="Arial"/>
          <w:bCs/>
          <w:color w:val="000000"/>
          <w:sz w:val="22"/>
          <w:szCs w:val="22"/>
          <w:lang w:eastAsia="ja-JP"/>
        </w:rPr>
        <w:t xml:space="preserve"> Environmental Grants</w:t>
      </w:r>
      <w:r w:rsidR="00797D4C">
        <w:rPr>
          <w:rFonts w:ascii="Arial" w:eastAsia="MS Mincho" w:hAnsi="Arial" w:cs="Arial"/>
          <w:bCs/>
          <w:color w:val="000000"/>
          <w:sz w:val="22"/>
          <w:szCs w:val="22"/>
          <w:lang w:eastAsia="ja-JP"/>
        </w:rPr>
        <w:t xml:space="preserve"> 2018</w:t>
      </w:r>
      <w:r w:rsidR="0016209B">
        <w:rPr>
          <w:rFonts w:ascii="Arial" w:hAnsi="Arial" w:cs="Arial"/>
          <w:sz w:val="22"/>
        </w:rPr>
        <w:t xml:space="preserve"> </w:t>
      </w:r>
      <w:r w:rsidR="00797D4C">
        <w:rPr>
          <w:rFonts w:ascii="Arial" w:hAnsi="Arial" w:cs="Arial"/>
          <w:sz w:val="22"/>
        </w:rPr>
        <w:t>in June</w:t>
      </w:r>
      <w:r w:rsidR="00C41B2D">
        <w:rPr>
          <w:rFonts w:ascii="Arial" w:hAnsi="Arial" w:cs="Arial"/>
          <w:sz w:val="22"/>
          <w:szCs w:val="22"/>
          <w:lang w:bidi="ar-LB"/>
        </w:rPr>
        <w:t>.</w:t>
      </w:r>
      <w:r w:rsidR="00741698">
        <w:rPr>
          <w:rFonts w:ascii="Arial" w:hAnsi="Arial" w:cs="Arial"/>
          <w:sz w:val="22"/>
          <w:szCs w:val="22"/>
          <w:lang w:bidi="ar-LB"/>
        </w:rPr>
        <w:br/>
      </w:r>
      <w:r w:rsidR="00741698">
        <w:rPr>
          <w:rFonts w:ascii="Arial" w:hAnsi="Arial" w:cs="Arial"/>
          <w:sz w:val="22"/>
          <w:szCs w:val="22"/>
          <w:lang w:bidi="ar-LB"/>
        </w:rPr>
        <w:br/>
      </w:r>
      <w:r w:rsidR="00797D4C">
        <w:rPr>
          <w:rFonts w:ascii="Arial" w:hAnsi="Arial" w:cs="Arial"/>
          <w:sz w:val="22"/>
          <w:szCs w:val="22"/>
          <w:lang w:bidi="ar-LB"/>
        </w:rPr>
        <w:t xml:space="preserve">The project, fronted by </w:t>
      </w:r>
      <w:r w:rsidR="00741698">
        <w:rPr>
          <w:rFonts w:ascii="Arial" w:hAnsi="Arial" w:cs="Arial"/>
          <w:sz w:val="22"/>
          <w:szCs w:val="22"/>
          <w:lang w:bidi="ar-LB"/>
        </w:rPr>
        <w:t xml:space="preserve">environmentalist </w:t>
      </w:r>
      <w:proofErr w:type="spellStart"/>
      <w:r w:rsidR="00797D4C">
        <w:rPr>
          <w:rFonts w:ascii="Arial" w:hAnsi="Arial" w:cs="Arial"/>
          <w:sz w:val="22"/>
          <w:szCs w:val="22"/>
          <w:lang w:bidi="ar-LB"/>
        </w:rPr>
        <w:t>Hayel</w:t>
      </w:r>
      <w:proofErr w:type="spellEnd"/>
      <w:r w:rsidR="00797D4C">
        <w:rPr>
          <w:rFonts w:ascii="Arial" w:hAnsi="Arial" w:cs="Arial"/>
          <w:sz w:val="22"/>
          <w:szCs w:val="22"/>
          <w:lang w:bidi="ar-LB"/>
        </w:rPr>
        <w:t xml:space="preserve"> Al </w:t>
      </w:r>
      <w:proofErr w:type="spellStart"/>
      <w:r w:rsidR="00797D4C">
        <w:rPr>
          <w:rFonts w:ascii="Arial" w:hAnsi="Arial" w:cs="Arial"/>
          <w:sz w:val="22"/>
          <w:szCs w:val="22"/>
          <w:lang w:bidi="ar-LB"/>
        </w:rPr>
        <w:t>Omoush</w:t>
      </w:r>
      <w:proofErr w:type="spellEnd"/>
      <w:r w:rsidR="00797D4C">
        <w:rPr>
          <w:rFonts w:ascii="Arial" w:hAnsi="Arial" w:cs="Arial"/>
          <w:sz w:val="22"/>
          <w:szCs w:val="22"/>
          <w:lang w:bidi="ar-LB"/>
        </w:rPr>
        <w:t>, aims at raising awareness on the use of plastics and the damage</w:t>
      </w:r>
      <w:r w:rsidR="00A553D3">
        <w:rPr>
          <w:rFonts w:ascii="Arial" w:hAnsi="Arial" w:cs="Arial"/>
          <w:sz w:val="22"/>
          <w:szCs w:val="22"/>
          <w:lang w:bidi="ar-LB"/>
        </w:rPr>
        <w:t xml:space="preserve">s incurred by its improper use. By organising activities, lectures, and workshops, and by publishing the necessary brochures that show the hazards of plastic – the length of time they remain in the environment, and the difficulty of its decomposition – Al </w:t>
      </w:r>
      <w:proofErr w:type="spellStart"/>
      <w:r w:rsidR="00A553D3">
        <w:rPr>
          <w:rFonts w:ascii="Arial" w:hAnsi="Arial" w:cs="Arial"/>
          <w:sz w:val="22"/>
          <w:szCs w:val="22"/>
          <w:lang w:bidi="ar-LB"/>
        </w:rPr>
        <w:t>Omoush</w:t>
      </w:r>
      <w:proofErr w:type="spellEnd"/>
      <w:r w:rsidR="00A553D3">
        <w:rPr>
          <w:rFonts w:ascii="Arial" w:hAnsi="Arial" w:cs="Arial"/>
          <w:sz w:val="22"/>
          <w:szCs w:val="22"/>
          <w:lang w:bidi="ar-LB"/>
        </w:rPr>
        <w:t xml:space="preserve"> hopes to reach as many students and local communities as possible</w:t>
      </w:r>
      <w:r w:rsidR="00945A59">
        <w:rPr>
          <w:rFonts w:ascii="Arial" w:hAnsi="Arial" w:cs="Arial"/>
          <w:sz w:val="22"/>
          <w:szCs w:val="22"/>
          <w:lang w:bidi="ar-LB"/>
        </w:rPr>
        <w:t xml:space="preserve">, starting with </w:t>
      </w:r>
      <w:r w:rsidR="00E932F2">
        <w:rPr>
          <w:rFonts w:ascii="Arial" w:hAnsi="Arial" w:cs="Arial"/>
          <w:sz w:val="22"/>
          <w:szCs w:val="22"/>
          <w:lang w:bidi="ar-LB"/>
        </w:rPr>
        <w:t xml:space="preserve">Jordan’s </w:t>
      </w:r>
      <w:r w:rsidR="00945A59">
        <w:rPr>
          <w:rFonts w:ascii="Arial" w:hAnsi="Arial" w:cs="Arial"/>
          <w:sz w:val="22"/>
          <w:szCs w:val="22"/>
          <w:lang w:bidi="ar-LB"/>
        </w:rPr>
        <w:t xml:space="preserve">Al </w:t>
      </w:r>
      <w:proofErr w:type="spellStart"/>
      <w:r w:rsidR="00945A59">
        <w:rPr>
          <w:rFonts w:ascii="Arial" w:hAnsi="Arial" w:cs="Arial"/>
          <w:sz w:val="22"/>
          <w:szCs w:val="22"/>
          <w:lang w:bidi="ar-LB"/>
        </w:rPr>
        <w:t>Mafraq</w:t>
      </w:r>
      <w:proofErr w:type="spellEnd"/>
      <w:r w:rsidR="00945A59">
        <w:rPr>
          <w:rFonts w:ascii="Arial" w:hAnsi="Arial" w:cs="Arial"/>
          <w:sz w:val="22"/>
          <w:szCs w:val="22"/>
          <w:lang w:bidi="ar-LB"/>
        </w:rPr>
        <w:t xml:space="preserve"> region,</w:t>
      </w:r>
      <w:r w:rsidR="00A553D3">
        <w:rPr>
          <w:rFonts w:ascii="Arial" w:hAnsi="Arial" w:cs="Arial"/>
          <w:sz w:val="22"/>
          <w:szCs w:val="22"/>
          <w:lang w:bidi="ar-LB"/>
        </w:rPr>
        <w:t xml:space="preserve"> to tackle the scourge of plastic pollution. </w:t>
      </w:r>
      <w:r w:rsidR="00797D4C">
        <w:rPr>
          <w:rFonts w:ascii="Arial" w:hAnsi="Arial" w:cs="Arial"/>
          <w:sz w:val="22"/>
          <w:szCs w:val="22"/>
          <w:lang w:bidi="ar-LB"/>
        </w:rPr>
        <w:t xml:space="preserve">  </w:t>
      </w:r>
      <w:r w:rsidR="00B957CD" w:rsidRPr="00924862" w:rsidDel="00B957CD">
        <w:rPr>
          <w:rFonts w:ascii="Arial" w:hAnsi="Arial" w:cs="Arial"/>
          <w:sz w:val="22"/>
          <w:szCs w:val="22"/>
          <w:highlight w:val="yellow"/>
        </w:rPr>
        <w:t xml:space="preserve"> </w:t>
      </w:r>
      <w:r w:rsidR="00B957CD">
        <w:rPr>
          <w:rFonts w:ascii="Arial" w:hAnsi="Arial" w:cs="Arial"/>
          <w:sz w:val="22"/>
          <w:szCs w:val="22"/>
          <w:highlight w:val="yellow"/>
        </w:rPr>
        <w:br/>
      </w:r>
      <w:r w:rsidR="00B957CD">
        <w:rPr>
          <w:rFonts w:ascii="Arial" w:hAnsi="Arial" w:cs="Arial"/>
          <w:sz w:val="22"/>
          <w:szCs w:val="22"/>
          <w:highlight w:val="yellow"/>
        </w:rPr>
        <w:br/>
      </w:r>
      <w:r w:rsidR="00577774">
        <w:rPr>
          <w:rFonts w:ascii="Arial" w:hAnsi="Arial" w:cs="Arial"/>
          <w:sz w:val="22"/>
          <w:szCs w:val="22"/>
          <w:lang w:val="en"/>
        </w:rPr>
        <w:t xml:space="preserve">“For nearly two decades, Ford Motor Company has </w:t>
      </w:r>
      <w:r w:rsidR="00B957CD">
        <w:rPr>
          <w:rFonts w:ascii="Arial" w:hAnsi="Arial" w:cs="Arial"/>
          <w:sz w:val="22"/>
          <w:szCs w:val="22"/>
          <w:lang w:val="en"/>
        </w:rPr>
        <w:t xml:space="preserve">been </w:t>
      </w:r>
      <w:r w:rsidR="00577774">
        <w:rPr>
          <w:rFonts w:ascii="Arial" w:hAnsi="Arial" w:cs="Arial"/>
          <w:sz w:val="22"/>
          <w:szCs w:val="22"/>
          <w:lang w:val="en"/>
        </w:rPr>
        <w:t xml:space="preserve">committed to </w:t>
      </w:r>
      <w:r w:rsidR="00B957CD">
        <w:rPr>
          <w:rFonts w:ascii="Arial" w:hAnsi="Arial" w:cs="Arial"/>
          <w:sz w:val="22"/>
          <w:szCs w:val="22"/>
          <w:lang w:val="en"/>
        </w:rPr>
        <w:t>conservation and</w:t>
      </w:r>
      <w:r w:rsidR="00577774">
        <w:rPr>
          <w:rFonts w:ascii="Arial" w:hAnsi="Arial" w:cs="Arial"/>
          <w:sz w:val="22"/>
          <w:szCs w:val="22"/>
          <w:lang w:val="en"/>
        </w:rPr>
        <w:t xml:space="preserve"> sustainability in the region, with close to $2 million granted to local environmental projects,” said Mark Ovenden, president of Ford Middle East and Africa. “Ford is very proud to empower </w:t>
      </w:r>
      <w:r w:rsidR="00B957CD">
        <w:rPr>
          <w:rFonts w:ascii="Arial" w:hAnsi="Arial" w:cs="Arial"/>
          <w:sz w:val="22"/>
          <w:szCs w:val="22"/>
          <w:lang w:val="en"/>
        </w:rPr>
        <w:t xml:space="preserve">individuals, and </w:t>
      </w:r>
      <w:r w:rsidR="00577774">
        <w:rPr>
          <w:rFonts w:ascii="Arial" w:hAnsi="Arial" w:cs="Arial"/>
          <w:sz w:val="22"/>
          <w:szCs w:val="22"/>
          <w:lang w:val="en"/>
        </w:rPr>
        <w:t xml:space="preserve">local </w:t>
      </w:r>
      <w:proofErr w:type="spellStart"/>
      <w:r w:rsidR="00577774">
        <w:rPr>
          <w:rFonts w:ascii="Arial" w:hAnsi="Arial" w:cs="Arial"/>
          <w:sz w:val="22"/>
          <w:szCs w:val="22"/>
          <w:lang w:val="en"/>
        </w:rPr>
        <w:t>organi</w:t>
      </w:r>
      <w:r w:rsidR="00B957CD">
        <w:rPr>
          <w:rFonts w:ascii="Arial" w:hAnsi="Arial" w:cs="Arial"/>
          <w:sz w:val="22"/>
          <w:szCs w:val="22"/>
          <w:lang w:val="en"/>
        </w:rPr>
        <w:t>s</w:t>
      </w:r>
      <w:r w:rsidR="00577774">
        <w:rPr>
          <w:rFonts w:ascii="Arial" w:hAnsi="Arial" w:cs="Arial"/>
          <w:sz w:val="22"/>
          <w:szCs w:val="22"/>
          <w:lang w:val="en"/>
        </w:rPr>
        <w:t>ations</w:t>
      </w:r>
      <w:proofErr w:type="spellEnd"/>
      <w:r w:rsidR="00B957CD">
        <w:rPr>
          <w:rFonts w:ascii="Arial" w:hAnsi="Arial" w:cs="Arial"/>
          <w:sz w:val="22"/>
          <w:szCs w:val="22"/>
          <w:lang w:val="en"/>
        </w:rPr>
        <w:t xml:space="preserve">, </w:t>
      </w:r>
      <w:r w:rsidR="00577774">
        <w:rPr>
          <w:rFonts w:ascii="Arial" w:hAnsi="Arial" w:cs="Arial"/>
          <w:sz w:val="22"/>
          <w:szCs w:val="22"/>
          <w:lang w:val="en"/>
        </w:rPr>
        <w:t xml:space="preserve">who are dedicated to preserving the environmental well-being of their community. </w:t>
      </w:r>
      <w:r w:rsidR="00577774" w:rsidRPr="00A61F4F">
        <w:rPr>
          <w:rFonts w:ascii="Arial" w:hAnsi="Arial" w:cs="Arial"/>
          <w:sz w:val="22"/>
          <w:szCs w:val="22"/>
          <w:lang w:val="en"/>
        </w:rPr>
        <w:t>By providing necessary funding and visibility, Ford hope</w:t>
      </w:r>
      <w:r w:rsidR="00B957CD" w:rsidRPr="00A61F4F">
        <w:rPr>
          <w:rFonts w:ascii="Arial" w:hAnsi="Arial" w:cs="Arial"/>
          <w:sz w:val="22"/>
          <w:szCs w:val="22"/>
          <w:lang w:val="en"/>
        </w:rPr>
        <w:t>s</w:t>
      </w:r>
      <w:r w:rsidR="00577774" w:rsidRPr="00A61F4F">
        <w:rPr>
          <w:rFonts w:ascii="Arial" w:hAnsi="Arial" w:cs="Arial"/>
          <w:sz w:val="22"/>
          <w:szCs w:val="22"/>
          <w:lang w:val="en"/>
        </w:rPr>
        <w:t xml:space="preserve"> to encourage the </w:t>
      </w:r>
      <w:r w:rsidR="00E932F2">
        <w:rPr>
          <w:rFonts w:ascii="Arial" w:hAnsi="Arial" w:cs="Arial"/>
          <w:sz w:val="22"/>
          <w:szCs w:val="22"/>
          <w:lang w:val="en"/>
        </w:rPr>
        <w:t>spread</w:t>
      </w:r>
      <w:r w:rsidR="00E932F2" w:rsidRPr="00A61F4F">
        <w:rPr>
          <w:rFonts w:ascii="Arial" w:hAnsi="Arial" w:cs="Arial"/>
          <w:sz w:val="22"/>
          <w:szCs w:val="22"/>
          <w:lang w:val="en"/>
        </w:rPr>
        <w:t xml:space="preserve"> </w:t>
      </w:r>
      <w:r w:rsidR="00577774" w:rsidRPr="00A61F4F">
        <w:rPr>
          <w:rFonts w:ascii="Arial" w:hAnsi="Arial" w:cs="Arial"/>
          <w:sz w:val="22"/>
          <w:szCs w:val="22"/>
          <w:lang w:val="en"/>
        </w:rPr>
        <w:t>of similar grassroots efforts that will serve as catalysts for change across the globe.”</w:t>
      </w:r>
      <w:r w:rsidR="00B957CD">
        <w:rPr>
          <w:rFonts w:ascii="Arial" w:hAnsi="Arial" w:cs="Arial"/>
          <w:iCs/>
          <w:color w:val="000000"/>
          <w:sz w:val="22"/>
          <w:szCs w:val="22"/>
          <w:lang w:eastAsia="ja-JP"/>
        </w:rPr>
        <w:br/>
      </w:r>
      <w:r w:rsidR="00B957CD">
        <w:rPr>
          <w:rFonts w:ascii="Arial" w:hAnsi="Arial" w:cs="Arial"/>
          <w:iCs/>
          <w:color w:val="000000"/>
          <w:sz w:val="22"/>
          <w:szCs w:val="22"/>
          <w:lang w:eastAsia="ja-JP"/>
        </w:rPr>
        <w:br/>
      </w:r>
      <w:r w:rsidR="00741698" w:rsidRPr="00741698">
        <w:rPr>
          <w:rFonts w:ascii="Arial" w:hAnsi="Arial" w:cs="Arial"/>
          <w:iCs/>
          <w:color w:val="000000"/>
          <w:sz w:val="22"/>
          <w:szCs w:val="22"/>
          <w:lang w:eastAsia="ja-JP"/>
        </w:rPr>
        <w:t xml:space="preserve">The Conservation and Environmental Grants programme is one of many initiatives Ford has invested in to preserve our environment for future generations. With this year’s </w:t>
      </w:r>
      <w:r w:rsidR="00741698" w:rsidRPr="00DC75B9">
        <w:rPr>
          <w:rFonts w:ascii="Arial" w:hAnsi="Arial" w:cs="Arial"/>
          <w:iCs/>
          <w:sz w:val="22"/>
          <w:szCs w:val="22"/>
        </w:rPr>
        <w:t>World Environment Day theme of Beating Plastic Pollution in mind, the programme included an ad</w:t>
      </w:r>
      <w:r w:rsidR="00741698" w:rsidRPr="00AB6D5C">
        <w:rPr>
          <w:rFonts w:ascii="Arial" w:hAnsi="Arial" w:cs="Arial"/>
          <w:iCs/>
          <w:sz w:val="22"/>
          <w:szCs w:val="22"/>
        </w:rPr>
        <w:t>ditional special category to be awarded a $5,000 ‘beating plastic’ grant.</w:t>
      </w:r>
    </w:p>
    <w:p w14:paraId="4633B16E" w14:textId="77777777" w:rsidR="00741698" w:rsidRPr="00741698" w:rsidRDefault="00741698" w:rsidP="00924862">
      <w:pPr>
        <w:shd w:val="clear" w:color="auto" w:fill="FFFFFF"/>
        <w:rPr>
          <w:rFonts w:ascii="Arial" w:eastAsia="MS Mincho" w:hAnsi="Arial" w:cs="Arial"/>
          <w:bCs/>
          <w:color w:val="000000"/>
          <w:sz w:val="22"/>
          <w:szCs w:val="22"/>
          <w:lang w:eastAsia="ja-JP"/>
        </w:rPr>
      </w:pPr>
    </w:p>
    <w:p w14:paraId="482AA280" w14:textId="789DDADE" w:rsidR="00741698" w:rsidRPr="00741698" w:rsidRDefault="00741698" w:rsidP="00924862">
      <w:pPr>
        <w:shd w:val="clear" w:color="auto" w:fill="FFFFFF"/>
        <w:rPr>
          <w:rFonts w:ascii="Arial" w:hAnsi="Arial" w:cs="Arial"/>
          <w:color w:val="4B4B4B"/>
          <w:sz w:val="22"/>
          <w:szCs w:val="22"/>
          <w:lang w:val="en-US"/>
        </w:rPr>
      </w:pPr>
      <w:r w:rsidRPr="00741698">
        <w:rPr>
          <w:rFonts w:ascii="Arial" w:eastAsia="MS Mincho" w:hAnsi="Arial" w:cs="Arial"/>
          <w:bCs/>
          <w:sz w:val="22"/>
          <w:szCs w:val="22"/>
          <w:lang w:eastAsia="ja-JP"/>
        </w:rPr>
        <w:t xml:space="preserve">For years, Ford has been working with renewable materials, from farm elements to plastics. In partnership with </w:t>
      </w:r>
      <w:r w:rsidRPr="00741698">
        <w:rPr>
          <w:rFonts w:ascii="Arial" w:hAnsi="Arial" w:cs="Arial"/>
          <w:sz w:val="22"/>
          <w:szCs w:val="22"/>
          <w:lang w:val="en-US"/>
        </w:rPr>
        <w:t xml:space="preserve">Coca-Cola, Nike and Procter &amp; Gamble, Ford proudly co-founded the plant-based PET Technology Collaborative (PTC), a strategic working group focused on accelerating the development and use of 100 per cent plant-based PET materials and </w:t>
      </w:r>
      <w:proofErr w:type="spellStart"/>
      <w:r w:rsidRPr="00741698">
        <w:rPr>
          <w:rFonts w:ascii="Arial" w:hAnsi="Arial" w:cs="Arial"/>
          <w:sz w:val="22"/>
          <w:szCs w:val="22"/>
          <w:lang w:val="en-US"/>
        </w:rPr>
        <w:t>fibres</w:t>
      </w:r>
      <w:proofErr w:type="spellEnd"/>
      <w:r w:rsidRPr="00741698">
        <w:rPr>
          <w:rFonts w:ascii="Arial" w:hAnsi="Arial" w:cs="Arial"/>
          <w:sz w:val="22"/>
          <w:szCs w:val="22"/>
          <w:lang w:val="en-US"/>
        </w:rPr>
        <w:t>. Ford also boasts t</w:t>
      </w:r>
      <w:r w:rsidRPr="00741698">
        <w:rPr>
          <w:rFonts w:ascii="Arial" w:hAnsi="Arial" w:cs="Arial"/>
          <w:sz w:val="22"/>
          <w:szCs w:val="22"/>
        </w:rPr>
        <w:t xml:space="preserve">he first automotive use of Coca-Cola’s </w:t>
      </w:r>
      <w:proofErr w:type="spellStart"/>
      <w:r w:rsidRPr="00741698">
        <w:rPr>
          <w:rFonts w:ascii="Arial" w:hAnsi="Arial" w:cs="Arial"/>
          <w:sz w:val="22"/>
          <w:szCs w:val="22"/>
        </w:rPr>
        <w:t>PlantBottle</w:t>
      </w:r>
      <w:proofErr w:type="spellEnd"/>
      <w:r w:rsidRPr="00741698">
        <w:rPr>
          <w:rFonts w:ascii="Arial" w:hAnsi="Arial" w:cs="Arial"/>
          <w:sz w:val="22"/>
          <w:szCs w:val="22"/>
        </w:rPr>
        <w:t xml:space="preserve"> plastic, used in the seat fabric, trim, carpets and headliner in an electric Ford Focus battery demonstration vehicle.</w:t>
      </w:r>
      <w:r>
        <w:rPr>
          <w:rFonts w:ascii="Arial" w:hAnsi="Arial" w:cs="Arial"/>
          <w:color w:val="4B4B4B"/>
          <w:sz w:val="22"/>
          <w:szCs w:val="22"/>
        </w:rPr>
        <w:br/>
      </w:r>
    </w:p>
    <w:p w14:paraId="4E4C7E7A" w14:textId="57E95DB7" w:rsidR="0095338F" w:rsidRPr="004E1E39" w:rsidRDefault="00741698" w:rsidP="00DC75B9">
      <w:pPr>
        <w:spacing w:after="240"/>
        <w:rPr>
          <w:rFonts w:ascii="Arial" w:eastAsia="MS Mincho" w:hAnsi="Arial" w:cs="Arial"/>
          <w:bCs/>
          <w:color w:val="000000"/>
          <w:sz w:val="22"/>
          <w:szCs w:val="22"/>
          <w:lang w:eastAsia="ja-JP"/>
        </w:rPr>
      </w:pPr>
      <w:r w:rsidRPr="00741698">
        <w:rPr>
          <w:rFonts w:ascii="Arial" w:hAnsi="Arial" w:cs="Arial"/>
          <w:sz w:val="22"/>
          <w:szCs w:val="22"/>
        </w:rPr>
        <w:t>The World Wildlife Fund’s </w:t>
      </w:r>
      <w:hyperlink r:id="rId14" w:tooltip="This link will open in a new browser window" w:history="1">
        <w:r w:rsidRPr="00741698">
          <w:rPr>
            <w:rStyle w:val="Hyperlink"/>
            <w:rFonts w:ascii="Arial" w:hAnsi="Arial" w:cs="Arial"/>
            <w:color w:val="346CBC"/>
            <w:sz w:val="22"/>
            <w:szCs w:val="22"/>
          </w:rPr>
          <w:t>Bioplastic Feedstock Alliance (BFA)</w:t>
        </w:r>
      </w:hyperlink>
      <w:r w:rsidRPr="00741698">
        <w:rPr>
          <w:rFonts w:ascii="Arial" w:hAnsi="Arial" w:cs="Arial"/>
          <w:sz w:val="22"/>
          <w:szCs w:val="22"/>
        </w:rPr>
        <w:t xml:space="preserve"> can, too, rely on Ford as a partner</w:t>
      </w:r>
      <w:r w:rsidRPr="00DC75B9">
        <w:rPr>
          <w:rFonts w:ascii="Arial" w:hAnsi="Arial" w:cs="Arial"/>
          <w:sz w:val="22"/>
          <w:szCs w:val="22"/>
        </w:rPr>
        <w:t>, as it works to support the responsible development of plastics made from plant material, and help</w:t>
      </w:r>
      <w:r w:rsidRPr="00AB6D5C">
        <w:rPr>
          <w:rFonts w:ascii="Arial" w:hAnsi="Arial" w:cs="Arial"/>
          <w:sz w:val="22"/>
          <w:szCs w:val="22"/>
        </w:rPr>
        <w:t>s build a more sustainable future for the bioplastics industry.</w:t>
      </w:r>
      <w:r w:rsidR="00B957CD">
        <w:rPr>
          <w:rFonts w:ascii="Arial" w:eastAsia="MS Mincho" w:hAnsi="Arial" w:cs="Arial"/>
          <w:bCs/>
          <w:color w:val="000000"/>
          <w:sz w:val="22"/>
          <w:szCs w:val="22"/>
          <w:lang w:eastAsia="ja-JP"/>
        </w:rPr>
        <w:br/>
      </w:r>
      <w:r w:rsidR="00B957CD">
        <w:rPr>
          <w:rFonts w:ascii="Arial" w:eastAsia="MS Mincho" w:hAnsi="Arial" w:cs="Arial"/>
          <w:bCs/>
          <w:color w:val="000000"/>
          <w:sz w:val="22"/>
          <w:szCs w:val="22"/>
          <w:lang w:eastAsia="ja-JP"/>
        </w:rPr>
        <w:br/>
      </w:r>
      <w:r w:rsidR="00B957CD">
        <w:rPr>
          <w:rFonts w:ascii="Arial" w:eastAsia="MS Mincho" w:hAnsi="Arial" w:cs="Arial"/>
          <w:bCs/>
          <w:color w:val="000000"/>
          <w:sz w:val="22"/>
          <w:szCs w:val="22"/>
          <w:lang w:eastAsia="ja-JP"/>
        </w:rPr>
        <w:br/>
      </w:r>
      <w:r w:rsidR="00B957CD" w:rsidRPr="00B957CD">
        <w:rPr>
          <w:rFonts w:ascii="Arial" w:eastAsia="MS Mincho" w:hAnsi="Arial" w:cs="Arial"/>
          <w:b/>
          <w:bCs/>
          <w:color w:val="000000"/>
          <w:sz w:val="22"/>
          <w:szCs w:val="22"/>
          <w:lang w:eastAsia="ja-JP"/>
        </w:rPr>
        <w:t>Note to editors:</w:t>
      </w:r>
      <w:r w:rsidR="00B957CD">
        <w:rPr>
          <w:rFonts w:ascii="Arial" w:eastAsia="MS Mincho" w:hAnsi="Arial" w:cs="Arial"/>
          <w:bCs/>
          <w:color w:val="000000"/>
          <w:sz w:val="22"/>
          <w:szCs w:val="22"/>
          <w:lang w:eastAsia="ja-JP"/>
        </w:rPr>
        <w:br/>
      </w:r>
      <w:r w:rsidR="00BB0E4F">
        <w:rPr>
          <w:rFonts w:ascii="Arial" w:eastAsia="MS Mincho" w:hAnsi="Arial" w:cs="Arial"/>
          <w:bCs/>
          <w:color w:val="000000"/>
          <w:sz w:val="22"/>
          <w:szCs w:val="22"/>
          <w:lang w:eastAsia="ja-JP"/>
        </w:rPr>
        <w:t xml:space="preserve">Annually, entries are </w:t>
      </w:r>
      <w:r w:rsidR="00BB0E4F">
        <w:rPr>
          <w:rFonts w:ascii="Arial" w:hAnsi="Arial" w:cs="Arial"/>
          <w:sz w:val="22"/>
          <w:szCs w:val="22"/>
        </w:rPr>
        <w:t>a</w:t>
      </w:r>
      <w:r w:rsidR="00BB0E4F" w:rsidRPr="0019362E">
        <w:rPr>
          <w:rFonts w:ascii="Arial" w:hAnsi="Arial" w:cs="Arial"/>
          <w:sz w:val="22"/>
          <w:szCs w:val="22"/>
        </w:rPr>
        <w:t xml:space="preserve">ccepted from Algeria, Bahrain, Egypt, Iraq, Jordan, </w:t>
      </w:r>
      <w:r w:rsidR="00BB0E4F">
        <w:rPr>
          <w:rFonts w:ascii="Arial" w:hAnsi="Arial" w:cs="Arial"/>
          <w:sz w:val="22"/>
          <w:szCs w:val="22"/>
        </w:rPr>
        <w:t xml:space="preserve">Kuwait, Lebanon, </w:t>
      </w:r>
      <w:r w:rsidR="00BB0E4F">
        <w:rPr>
          <w:rFonts w:ascii="Arial" w:hAnsi="Arial" w:cs="Arial"/>
          <w:sz w:val="22"/>
          <w:szCs w:val="22"/>
        </w:rPr>
        <w:lastRenderedPageBreak/>
        <w:t>Morocco, Oman</w:t>
      </w:r>
      <w:r w:rsidR="00BB0E4F" w:rsidRPr="0019362E">
        <w:rPr>
          <w:rFonts w:ascii="Arial" w:hAnsi="Arial" w:cs="Arial"/>
          <w:sz w:val="22"/>
          <w:szCs w:val="22"/>
        </w:rPr>
        <w:t>, Saudi Arabia, Tunisia and Yemen</w:t>
      </w:r>
      <w:r w:rsidR="00BB0E4F">
        <w:rPr>
          <w:rFonts w:ascii="Arial" w:hAnsi="Arial" w:cs="Arial"/>
          <w:sz w:val="22"/>
          <w:szCs w:val="22"/>
        </w:rPr>
        <w:t>.</w:t>
      </w:r>
      <w:r w:rsidR="00BB0E4F">
        <w:rPr>
          <w:rFonts w:ascii="Arial" w:eastAsia="MS Mincho" w:hAnsi="Arial" w:cs="Arial"/>
          <w:bCs/>
          <w:color w:val="000000"/>
          <w:sz w:val="22"/>
          <w:szCs w:val="22"/>
          <w:lang w:eastAsia="ja-JP"/>
        </w:rPr>
        <w:t xml:space="preserve"> </w:t>
      </w:r>
      <w:r w:rsidR="0017308F">
        <w:rPr>
          <w:rFonts w:ascii="Arial" w:eastAsia="MS Mincho" w:hAnsi="Arial" w:cs="Arial"/>
          <w:bCs/>
          <w:color w:val="000000"/>
          <w:sz w:val="22"/>
          <w:szCs w:val="22"/>
          <w:lang w:eastAsia="ja-JP"/>
        </w:rPr>
        <w:t xml:space="preserve">In its </w:t>
      </w:r>
      <w:r w:rsidR="00736F06">
        <w:rPr>
          <w:rFonts w:ascii="Arial" w:eastAsia="MS Mincho" w:hAnsi="Arial" w:cs="Arial"/>
          <w:bCs/>
          <w:color w:val="000000"/>
          <w:sz w:val="22"/>
          <w:szCs w:val="22"/>
          <w:lang w:eastAsia="ja-JP"/>
        </w:rPr>
        <w:t>18</w:t>
      </w:r>
      <w:r w:rsidR="004D7EDA">
        <w:rPr>
          <w:rFonts w:ascii="Arial" w:eastAsia="MS Mincho" w:hAnsi="Arial" w:cs="Arial"/>
          <w:bCs/>
          <w:color w:val="000000"/>
          <w:sz w:val="22"/>
          <w:szCs w:val="22"/>
          <w:lang w:eastAsia="ja-JP"/>
        </w:rPr>
        <w:t xml:space="preserve"> </w:t>
      </w:r>
      <w:r w:rsidR="00D13AF1">
        <w:rPr>
          <w:rFonts w:ascii="Arial" w:eastAsia="MS Mincho" w:hAnsi="Arial" w:cs="Arial"/>
          <w:bCs/>
          <w:color w:val="000000"/>
          <w:sz w:val="22"/>
          <w:szCs w:val="22"/>
          <w:lang w:eastAsia="ja-JP"/>
        </w:rPr>
        <w:t xml:space="preserve">years of existence, </w:t>
      </w:r>
      <w:r w:rsidR="00215092">
        <w:rPr>
          <w:rFonts w:ascii="Arial" w:eastAsia="MS Mincho" w:hAnsi="Arial" w:cs="Arial"/>
          <w:bCs/>
          <w:color w:val="000000"/>
          <w:sz w:val="22"/>
          <w:szCs w:val="22"/>
          <w:lang w:eastAsia="ja-JP"/>
        </w:rPr>
        <w:t xml:space="preserve">the </w:t>
      </w:r>
      <w:r w:rsidR="00D13AF1">
        <w:rPr>
          <w:rFonts w:ascii="Arial" w:eastAsia="MS Mincho" w:hAnsi="Arial" w:cs="Arial"/>
          <w:bCs/>
          <w:color w:val="000000"/>
          <w:sz w:val="22"/>
          <w:szCs w:val="22"/>
          <w:lang w:eastAsia="ja-JP"/>
        </w:rPr>
        <w:t>Ford</w:t>
      </w:r>
      <w:r w:rsidR="0095338F" w:rsidRPr="004E1E39">
        <w:rPr>
          <w:rFonts w:ascii="Arial" w:eastAsia="MS Mincho" w:hAnsi="Arial" w:cs="Arial"/>
          <w:bCs/>
          <w:color w:val="000000"/>
          <w:sz w:val="22"/>
          <w:szCs w:val="22"/>
          <w:lang w:eastAsia="ja-JP"/>
        </w:rPr>
        <w:t xml:space="preserve"> Grants </w:t>
      </w:r>
      <w:r w:rsidR="00215092">
        <w:rPr>
          <w:rFonts w:ascii="Arial" w:eastAsia="MS Mincho" w:hAnsi="Arial" w:cs="Arial"/>
          <w:bCs/>
          <w:color w:val="000000"/>
          <w:sz w:val="22"/>
          <w:szCs w:val="22"/>
          <w:lang w:eastAsia="ja-JP"/>
        </w:rPr>
        <w:t xml:space="preserve">initiative </w:t>
      </w:r>
      <w:r w:rsidR="001013DB">
        <w:rPr>
          <w:rFonts w:ascii="Arial" w:eastAsia="MS Mincho" w:hAnsi="Arial" w:cs="Arial"/>
          <w:bCs/>
          <w:color w:val="000000"/>
          <w:sz w:val="22"/>
          <w:szCs w:val="22"/>
          <w:lang w:eastAsia="ja-JP"/>
        </w:rPr>
        <w:t>has become</w:t>
      </w:r>
      <w:r w:rsidR="001013DB" w:rsidRPr="004E1E39">
        <w:rPr>
          <w:rFonts w:ascii="Arial" w:eastAsia="MS Mincho" w:hAnsi="Arial" w:cs="Arial"/>
          <w:bCs/>
          <w:color w:val="000000"/>
          <w:sz w:val="22"/>
          <w:szCs w:val="22"/>
          <w:lang w:eastAsia="ja-JP"/>
        </w:rPr>
        <w:t xml:space="preserve"> </w:t>
      </w:r>
      <w:r w:rsidR="0095338F" w:rsidRPr="004E1E39">
        <w:rPr>
          <w:rFonts w:ascii="Arial" w:eastAsia="MS Mincho" w:hAnsi="Arial" w:cs="Arial"/>
          <w:bCs/>
          <w:color w:val="000000"/>
          <w:sz w:val="22"/>
          <w:szCs w:val="22"/>
          <w:lang w:eastAsia="ja-JP"/>
        </w:rPr>
        <w:t>one of the largest corporate initiatives of its kind in the region, created to empower individuals and non-profit groups that are donating their time and efforts to preserve the environmental well-being of their communities.</w:t>
      </w:r>
    </w:p>
    <w:p w14:paraId="08300DD5" w14:textId="0A4EDB16" w:rsidR="002E1E06" w:rsidRPr="002E1E06" w:rsidRDefault="000D3738" w:rsidP="00AB6D5C">
      <w:pPr>
        <w:spacing w:after="240"/>
        <w:rPr>
          <w:rFonts w:ascii="Arial" w:hAnsi="Arial" w:cs="Arial"/>
          <w:color w:val="000000"/>
          <w:sz w:val="22"/>
          <w:szCs w:val="22"/>
        </w:rPr>
      </w:pPr>
      <w:r w:rsidRPr="004E1E39">
        <w:rPr>
          <w:rFonts w:ascii="Arial" w:eastAsia="MS Mincho" w:hAnsi="Arial" w:cs="Arial"/>
          <w:bCs/>
          <w:color w:val="000000"/>
          <w:sz w:val="22"/>
          <w:szCs w:val="22"/>
          <w:lang w:eastAsia="ja-JP"/>
        </w:rPr>
        <w:t xml:space="preserve">Since its inception, the </w:t>
      </w:r>
      <w:r w:rsidR="00E56469" w:rsidRPr="004E1E39">
        <w:rPr>
          <w:rFonts w:ascii="Arial" w:eastAsia="MS Mincho" w:hAnsi="Arial" w:cs="Arial"/>
          <w:bCs/>
          <w:color w:val="000000"/>
          <w:sz w:val="22"/>
          <w:szCs w:val="22"/>
          <w:lang w:eastAsia="ja-JP"/>
        </w:rPr>
        <w:t>F</w:t>
      </w:r>
      <w:r w:rsidR="0017308F">
        <w:rPr>
          <w:rFonts w:ascii="Arial" w:eastAsia="MS Mincho" w:hAnsi="Arial" w:cs="Arial"/>
          <w:bCs/>
          <w:color w:val="000000"/>
          <w:sz w:val="22"/>
          <w:szCs w:val="22"/>
          <w:lang w:eastAsia="ja-JP"/>
        </w:rPr>
        <w:t>ord Motor Company Conservation and</w:t>
      </w:r>
      <w:r w:rsidR="00E56469" w:rsidRPr="004E1E39">
        <w:rPr>
          <w:rFonts w:ascii="Arial" w:eastAsia="MS Mincho" w:hAnsi="Arial" w:cs="Arial"/>
          <w:bCs/>
          <w:color w:val="000000"/>
          <w:sz w:val="22"/>
          <w:szCs w:val="22"/>
          <w:lang w:eastAsia="ja-JP"/>
        </w:rPr>
        <w:t xml:space="preserve"> Environmental Grants </w:t>
      </w:r>
      <w:r w:rsidRPr="004E1E39">
        <w:rPr>
          <w:rFonts w:ascii="Arial" w:eastAsia="MS Mincho" w:hAnsi="Arial" w:cs="Arial"/>
          <w:bCs/>
          <w:color w:val="000000"/>
          <w:sz w:val="22"/>
          <w:szCs w:val="22"/>
          <w:lang w:eastAsia="ja-JP"/>
        </w:rPr>
        <w:t xml:space="preserve">programme </w:t>
      </w:r>
      <w:r w:rsidR="00E56469" w:rsidRPr="004E1E39">
        <w:rPr>
          <w:rFonts w:ascii="Arial" w:eastAsia="MS Mincho" w:hAnsi="Arial" w:cs="Arial"/>
          <w:bCs/>
          <w:color w:val="000000"/>
          <w:sz w:val="22"/>
          <w:szCs w:val="22"/>
          <w:lang w:eastAsia="ja-JP"/>
        </w:rPr>
        <w:t xml:space="preserve">has </w:t>
      </w:r>
      <w:r w:rsidR="00856D2F" w:rsidRPr="004E1E39">
        <w:rPr>
          <w:rFonts w:ascii="Arial" w:eastAsia="MS Mincho" w:hAnsi="Arial" w:cs="Arial"/>
          <w:bCs/>
          <w:color w:val="000000"/>
          <w:sz w:val="22"/>
          <w:szCs w:val="22"/>
          <w:lang w:eastAsia="ja-JP"/>
        </w:rPr>
        <w:t>received</w:t>
      </w:r>
      <w:r w:rsidR="00E56469" w:rsidRPr="004E1E39">
        <w:rPr>
          <w:rFonts w:ascii="Arial" w:eastAsia="MS Mincho" w:hAnsi="Arial" w:cs="Arial"/>
          <w:bCs/>
          <w:color w:val="000000"/>
          <w:sz w:val="22"/>
          <w:szCs w:val="22"/>
          <w:lang w:eastAsia="ja-JP"/>
        </w:rPr>
        <w:t xml:space="preserve"> support</w:t>
      </w:r>
      <w:r w:rsidR="00D15ED8">
        <w:rPr>
          <w:rFonts w:ascii="Arial" w:eastAsia="MS Mincho" w:hAnsi="Arial" w:cs="Arial"/>
          <w:bCs/>
          <w:color w:val="000000"/>
          <w:sz w:val="22"/>
          <w:szCs w:val="22"/>
          <w:lang w:eastAsia="ja-JP"/>
        </w:rPr>
        <w:t xml:space="preserve"> and recognition</w:t>
      </w:r>
      <w:r w:rsidR="00E56469" w:rsidRPr="004E1E39">
        <w:rPr>
          <w:rFonts w:ascii="Arial" w:eastAsia="MS Mincho" w:hAnsi="Arial" w:cs="Arial"/>
          <w:bCs/>
          <w:color w:val="000000"/>
          <w:sz w:val="22"/>
          <w:szCs w:val="22"/>
          <w:lang w:eastAsia="ja-JP"/>
        </w:rPr>
        <w:t xml:space="preserve"> from various governmental and non-governmental environmental authorities from around the Middle East, including the World Wide Fund for Nature, the Emirates Wildlife Society, </w:t>
      </w:r>
      <w:r w:rsidR="008366AD" w:rsidRPr="004E1E39">
        <w:rPr>
          <w:rFonts w:ascii="Arial" w:hAnsi="Arial" w:cs="Arial"/>
          <w:color w:val="000000"/>
          <w:sz w:val="22"/>
          <w:szCs w:val="22"/>
        </w:rPr>
        <w:t>and</w:t>
      </w:r>
      <w:r w:rsidR="008366AD" w:rsidRPr="004E1E39">
        <w:rPr>
          <w:rFonts w:ascii="Arial" w:eastAsia="MS Mincho" w:hAnsi="Arial" w:cs="Arial"/>
          <w:bCs/>
          <w:color w:val="000000"/>
          <w:sz w:val="22"/>
          <w:szCs w:val="22"/>
          <w:lang w:eastAsia="ja-JP"/>
        </w:rPr>
        <w:t xml:space="preserve"> </w:t>
      </w:r>
      <w:r w:rsidR="00E56469" w:rsidRPr="004E1E39">
        <w:rPr>
          <w:rFonts w:ascii="Arial" w:eastAsia="MS Mincho" w:hAnsi="Arial" w:cs="Arial"/>
          <w:bCs/>
          <w:color w:val="000000"/>
          <w:sz w:val="22"/>
          <w:szCs w:val="22"/>
          <w:lang w:eastAsia="ja-JP"/>
        </w:rPr>
        <w:t xml:space="preserve">the Arab Forum for </w:t>
      </w:r>
      <w:r w:rsidR="0017308F">
        <w:rPr>
          <w:rFonts w:ascii="Arial" w:hAnsi="Arial" w:cs="Arial"/>
          <w:color w:val="000000"/>
          <w:sz w:val="22"/>
          <w:szCs w:val="22"/>
        </w:rPr>
        <w:t>Environment and</w:t>
      </w:r>
      <w:r w:rsidR="00E56469" w:rsidRPr="004E1E39">
        <w:rPr>
          <w:rFonts w:ascii="Arial" w:hAnsi="Arial" w:cs="Arial"/>
          <w:color w:val="000000"/>
          <w:sz w:val="22"/>
          <w:szCs w:val="22"/>
        </w:rPr>
        <w:t xml:space="preserve"> Development (AFED).</w:t>
      </w:r>
      <w:r w:rsidR="001013DB">
        <w:rPr>
          <w:rFonts w:ascii="Arial" w:hAnsi="Arial" w:cs="Arial"/>
          <w:color w:val="000000"/>
          <w:sz w:val="22"/>
          <w:szCs w:val="22"/>
        </w:rPr>
        <w:br/>
      </w:r>
      <w:r w:rsidR="00B957CD">
        <w:rPr>
          <w:rFonts w:ascii="Arial" w:hAnsi="Arial" w:cs="Arial"/>
          <w:color w:val="000000"/>
          <w:sz w:val="22"/>
          <w:szCs w:val="22"/>
        </w:rPr>
        <w:br/>
      </w:r>
      <w:r w:rsidR="00B239C7">
        <w:rPr>
          <w:rFonts w:ascii="Arial" w:hAnsi="Arial" w:cs="Arial"/>
          <w:color w:val="000000"/>
          <w:sz w:val="22"/>
          <w:szCs w:val="22"/>
        </w:rPr>
        <w:t>Recipient</w:t>
      </w:r>
      <w:r w:rsidR="001C3D90" w:rsidRPr="004E1E39">
        <w:rPr>
          <w:rFonts w:ascii="Arial" w:hAnsi="Arial" w:cs="Arial"/>
          <w:color w:val="000000"/>
          <w:sz w:val="22"/>
          <w:szCs w:val="22"/>
        </w:rPr>
        <w:t xml:space="preserve">s </w:t>
      </w:r>
      <w:r w:rsidR="00EC29DC" w:rsidRPr="004E1E39">
        <w:rPr>
          <w:rFonts w:ascii="Arial" w:hAnsi="Arial" w:cs="Arial"/>
          <w:color w:val="000000"/>
          <w:sz w:val="22"/>
          <w:szCs w:val="22"/>
        </w:rPr>
        <w:t>are</w:t>
      </w:r>
      <w:r w:rsidR="001C3D90" w:rsidRPr="004E1E39">
        <w:rPr>
          <w:rFonts w:ascii="Arial" w:hAnsi="Arial" w:cs="Arial"/>
          <w:color w:val="000000"/>
          <w:sz w:val="22"/>
          <w:szCs w:val="22"/>
        </w:rPr>
        <w:t xml:space="preserve"> chosen by an independent panel of </w:t>
      </w:r>
      <w:r w:rsidR="00856D2F" w:rsidRPr="004E1E39">
        <w:rPr>
          <w:rFonts w:ascii="Arial" w:hAnsi="Arial" w:cs="Arial"/>
          <w:color w:val="000000"/>
          <w:sz w:val="22"/>
          <w:szCs w:val="22"/>
        </w:rPr>
        <w:t>judges</w:t>
      </w:r>
      <w:r w:rsidR="001C3D90" w:rsidRPr="004E1E39">
        <w:rPr>
          <w:rFonts w:ascii="Arial" w:hAnsi="Arial" w:cs="Arial"/>
          <w:color w:val="000000"/>
          <w:sz w:val="22"/>
          <w:szCs w:val="22"/>
        </w:rPr>
        <w:t xml:space="preserve"> consisting of academics</w:t>
      </w:r>
      <w:r w:rsidR="0061513B" w:rsidRPr="004E1E39">
        <w:rPr>
          <w:rFonts w:ascii="Arial" w:hAnsi="Arial" w:cs="Arial"/>
          <w:color w:val="000000"/>
          <w:sz w:val="22"/>
          <w:szCs w:val="22"/>
        </w:rPr>
        <w:t xml:space="preserve"> and</w:t>
      </w:r>
      <w:r w:rsidR="001C3D90" w:rsidRPr="004E1E39">
        <w:rPr>
          <w:rFonts w:ascii="Arial" w:hAnsi="Arial" w:cs="Arial"/>
          <w:color w:val="000000"/>
          <w:sz w:val="22"/>
          <w:szCs w:val="22"/>
        </w:rPr>
        <w:t xml:space="preserve"> </w:t>
      </w:r>
      <w:r w:rsidR="00856D2F" w:rsidRPr="004E1E39">
        <w:rPr>
          <w:rFonts w:ascii="Arial" w:hAnsi="Arial" w:cs="Arial"/>
          <w:color w:val="000000"/>
          <w:sz w:val="22"/>
          <w:szCs w:val="22"/>
        </w:rPr>
        <w:t>leaders fro</w:t>
      </w:r>
      <w:r w:rsidR="00004A0E" w:rsidRPr="004E1E39">
        <w:rPr>
          <w:rFonts w:ascii="Arial" w:hAnsi="Arial" w:cs="Arial"/>
          <w:color w:val="000000"/>
          <w:sz w:val="22"/>
          <w:szCs w:val="22"/>
        </w:rPr>
        <w:t>m regional environmental organis</w:t>
      </w:r>
      <w:r w:rsidR="00A539A2">
        <w:rPr>
          <w:rFonts w:ascii="Arial" w:hAnsi="Arial" w:cs="Arial"/>
          <w:color w:val="000000"/>
          <w:sz w:val="22"/>
          <w:szCs w:val="22"/>
        </w:rPr>
        <w:t>ations.</w:t>
      </w:r>
      <w:r w:rsidR="00856D2F" w:rsidRPr="004E1E39">
        <w:rPr>
          <w:rFonts w:ascii="Arial" w:hAnsi="Arial" w:cs="Arial"/>
          <w:color w:val="000000"/>
          <w:sz w:val="22"/>
          <w:szCs w:val="22"/>
        </w:rPr>
        <w:t xml:space="preserve"> The judges </w:t>
      </w:r>
      <w:r w:rsidR="002776B9" w:rsidRPr="004E1E39">
        <w:rPr>
          <w:rFonts w:ascii="Arial" w:hAnsi="Arial" w:cs="Arial"/>
          <w:color w:val="000000"/>
          <w:sz w:val="22"/>
          <w:szCs w:val="22"/>
        </w:rPr>
        <w:t xml:space="preserve">are seasoned environmentalists or academicians </w:t>
      </w:r>
      <w:r w:rsidRPr="004E1E39">
        <w:rPr>
          <w:rFonts w:ascii="Arial" w:hAnsi="Arial" w:cs="Arial"/>
          <w:color w:val="000000"/>
          <w:sz w:val="22"/>
          <w:szCs w:val="22"/>
        </w:rPr>
        <w:t xml:space="preserve">from </w:t>
      </w:r>
      <w:r w:rsidR="002776B9" w:rsidRPr="004E1E39">
        <w:rPr>
          <w:rFonts w:ascii="Arial" w:hAnsi="Arial" w:cs="Arial"/>
          <w:color w:val="000000"/>
          <w:sz w:val="22"/>
          <w:szCs w:val="22"/>
        </w:rPr>
        <w:t>the region</w:t>
      </w:r>
      <w:r w:rsidR="002776B9" w:rsidRPr="004E1E39">
        <w:rPr>
          <w:rFonts w:ascii="Arial" w:hAnsi="Arial" w:cs="Arial"/>
          <w:color w:val="000000"/>
          <w:sz w:val="22"/>
          <w:szCs w:val="22"/>
          <w:lang w:val="en-US"/>
        </w:rPr>
        <w:t xml:space="preserve"> </w:t>
      </w:r>
      <w:r w:rsidR="002776B9" w:rsidRPr="004E1E39">
        <w:rPr>
          <w:rFonts w:ascii="Arial" w:hAnsi="Arial" w:cs="Arial"/>
          <w:color w:val="000000"/>
          <w:sz w:val="22"/>
          <w:szCs w:val="22"/>
        </w:rPr>
        <w:t xml:space="preserve">carefully selected </w:t>
      </w:r>
      <w:r w:rsidR="001C3D90" w:rsidRPr="004E1E39">
        <w:rPr>
          <w:rFonts w:ascii="Arial" w:hAnsi="Arial" w:cs="Arial"/>
          <w:color w:val="000000"/>
          <w:sz w:val="22"/>
          <w:szCs w:val="22"/>
        </w:rPr>
        <w:t>based on geographical coverage, age and gender equality</w:t>
      </w:r>
      <w:r w:rsidR="00856D2F" w:rsidRPr="004E1E39">
        <w:rPr>
          <w:rFonts w:ascii="Arial" w:hAnsi="Arial" w:cs="Arial"/>
          <w:color w:val="000000"/>
          <w:sz w:val="22"/>
          <w:szCs w:val="22"/>
        </w:rPr>
        <w:t>. They l</w:t>
      </w:r>
      <w:r w:rsidR="00F20AAD" w:rsidRPr="004E1E39">
        <w:rPr>
          <w:rFonts w:ascii="Arial" w:hAnsi="Arial" w:cs="Arial"/>
          <w:color w:val="000000"/>
          <w:sz w:val="22"/>
          <w:szCs w:val="22"/>
        </w:rPr>
        <w:t xml:space="preserve">ook </w:t>
      </w:r>
      <w:r w:rsidR="001C3D90" w:rsidRPr="004E1E39">
        <w:rPr>
          <w:rFonts w:ascii="Arial" w:hAnsi="Arial" w:cs="Arial"/>
          <w:color w:val="000000"/>
          <w:sz w:val="22"/>
          <w:szCs w:val="22"/>
        </w:rPr>
        <w:t xml:space="preserve">for initiatives that demonstrate a well-defined sense of </w:t>
      </w:r>
      <w:r w:rsidR="00004A0E" w:rsidRPr="004E1E39">
        <w:rPr>
          <w:rFonts w:ascii="Arial" w:hAnsi="Arial" w:cs="Arial"/>
          <w:color w:val="000000"/>
          <w:sz w:val="22"/>
          <w:szCs w:val="22"/>
        </w:rPr>
        <w:t>purpose, a commitment to maximis</w:t>
      </w:r>
      <w:r w:rsidR="001C3D90" w:rsidRPr="004E1E39">
        <w:rPr>
          <w:rFonts w:ascii="Arial" w:hAnsi="Arial" w:cs="Arial"/>
          <w:color w:val="000000"/>
          <w:sz w:val="22"/>
          <w:szCs w:val="22"/>
        </w:rPr>
        <w:t>ing available resources, and a reputation for meeting objectives a</w:t>
      </w:r>
      <w:r w:rsidR="00856D2F" w:rsidRPr="004E1E39">
        <w:rPr>
          <w:rFonts w:ascii="Arial" w:hAnsi="Arial" w:cs="Arial"/>
          <w:color w:val="000000"/>
          <w:sz w:val="22"/>
          <w:szCs w:val="22"/>
        </w:rPr>
        <w:t>nd delivering planned program</w:t>
      </w:r>
      <w:r w:rsidR="00004A0E" w:rsidRPr="004E1E39">
        <w:rPr>
          <w:rFonts w:ascii="Arial" w:hAnsi="Arial" w:cs="Arial"/>
          <w:color w:val="000000"/>
          <w:sz w:val="22"/>
          <w:szCs w:val="22"/>
        </w:rPr>
        <w:t>me</w:t>
      </w:r>
      <w:r w:rsidR="00856D2F" w:rsidRPr="004E1E39">
        <w:rPr>
          <w:rFonts w:ascii="Arial" w:hAnsi="Arial" w:cs="Arial"/>
          <w:color w:val="000000"/>
          <w:sz w:val="22"/>
          <w:szCs w:val="22"/>
        </w:rPr>
        <w:t>s</w:t>
      </w:r>
      <w:r w:rsidR="001C3D90" w:rsidRPr="004E1E39">
        <w:rPr>
          <w:rFonts w:ascii="Arial" w:hAnsi="Arial" w:cs="Arial"/>
          <w:color w:val="000000"/>
          <w:sz w:val="22"/>
          <w:szCs w:val="22"/>
        </w:rPr>
        <w:t xml:space="preserve"> and services. </w:t>
      </w:r>
    </w:p>
    <w:p w14:paraId="323BD47A" w14:textId="77777777" w:rsidR="001E6A93" w:rsidRPr="004E1E39" w:rsidRDefault="001E6A93" w:rsidP="00E73BA9">
      <w:pPr>
        <w:spacing w:after="240"/>
        <w:jc w:val="center"/>
        <w:rPr>
          <w:rFonts w:ascii="Arial" w:hAnsi="Arial" w:cs="Arial"/>
          <w:sz w:val="22"/>
          <w:szCs w:val="22"/>
        </w:rPr>
      </w:pPr>
      <w:r w:rsidRPr="004E1E39">
        <w:rPr>
          <w:rFonts w:ascii="Arial" w:hAnsi="Arial" w:cs="Arial"/>
          <w:color w:val="000000"/>
          <w:sz w:val="22"/>
          <w:szCs w:val="22"/>
        </w:rPr>
        <w:t>#</w:t>
      </w:r>
      <w:r w:rsidR="00E53538" w:rsidRPr="004E1E39">
        <w:rPr>
          <w:rFonts w:ascii="Arial" w:hAnsi="Arial" w:cs="Arial"/>
          <w:color w:val="000000"/>
          <w:sz w:val="22"/>
          <w:szCs w:val="22"/>
        </w:rPr>
        <w:t xml:space="preserve"> </w:t>
      </w:r>
      <w:r w:rsidRPr="004E1E39">
        <w:rPr>
          <w:rFonts w:ascii="Arial" w:hAnsi="Arial" w:cs="Arial"/>
          <w:color w:val="000000"/>
          <w:sz w:val="22"/>
          <w:szCs w:val="22"/>
        </w:rPr>
        <w:t>#</w:t>
      </w:r>
      <w:r w:rsidR="00E53538" w:rsidRPr="004E1E39">
        <w:rPr>
          <w:rFonts w:ascii="Arial" w:hAnsi="Arial" w:cs="Arial"/>
          <w:color w:val="000000"/>
          <w:sz w:val="22"/>
          <w:szCs w:val="22"/>
        </w:rPr>
        <w:t xml:space="preserve"> </w:t>
      </w:r>
      <w:r w:rsidRPr="004E1E39">
        <w:rPr>
          <w:rFonts w:ascii="Arial" w:hAnsi="Arial" w:cs="Arial"/>
          <w:color w:val="000000"/>
          <w:sz w:val="22"/>
          <w:szCs w:val="22"/>
        </w:rPr>
        <w:t>#</w:t>
      </w:r>
    </w:p>
    <w:p w14:paraId="3C5311A1" w14:textId="77777777" w:rsidR="000254C2" w:rsidRPr="00892CFE" w:rsidRDefault="000254C2" w:rsidP="000254C2">
      <w:pPr>
        <w:rPr>
          <w:rFonts w:asciiTheme="minorBidi" w:hAnsiTheme="minorBidi"/>
          <w:b/>
          <w:i/>
          <w:szCs w:val="18"/>
        </w:rPr>
      </w:pPr>
      <w:r w:rsidRPr="00892CFE">
        <w:rPr>
          <w:rFonts w:asciiTheme="minorBidi" w:hAnsiTheme="minorBidi"/>
          <w:b/>
          <w:bCs/>
          <w:i/>
          <w:iCs/>
          <w:szCs w:val="18"/>
        </w:rPr>
        <w:t>About Ford Motor Company</w:t>
      </w:r>
    </w:p>
    <w:p w14:paraId="266EC88F" w14:textId="26BB9447" w:rsidR="00213BC6" w:rsidRDefault="00213BC6" w:rsidP="00213BC6">
      <w:pPr>
        <w:rPr>
          <w:rFonts w:ascii="Trebuchet MS" w:hAnsi="Trebuchet MS"/>
          <w:szCs w:val="20"/>
        </w:rPr>
      </w:pPr>
      <w:bookmarkStart w:id="1" w:name="date"/>
      <w:bookmarkEnd w:id="1"/>
      <w:r w:rsidRPr="001F741E">
        <w:rPr>
          <w:rFonts w:ascii="Arial" w:hAnsi="Arial" w:cs="Arial"/>
          <w:i/>
        </w:rPr>
        <w:t>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autonomous vehicles and mobility solutions</w:t>
      </w:r>
      <w:r w:rsidR="00736F06">
        <w:rPr>
          <w:rFonts w:ascii="Arial" w:hAnsi="Arial" w:cs="Arial"/>
          <w:i/>
        </w:rPr>
        <w:t>. Ford employs approximately 200</w:t>
      </w:r>
      <w:r w:rsidRPr="001F741E">
        <w:rPr>
          <w:rFonts w:ascii="Arial" w:hAnsi="Arial" w:cs="Arial"/>
          <w:i/>
        </w:rPr>
        <w:t xml:space="preserve">,000 people worldwide. For more information regarding Ford, its products and Ford Motor Credit Company, please visit </w:t>
      </w:r>
      <w:hyperlink r:id="rId15" w:history="1">
        <w:r w:rsidRPr="001F741E">
          <w:rPr>
            <w:rStyle w:val="Hyperlink"/>
            <w:rFonts w:ascii="Arial" w:hAnsi="Arial" w:cs="Arial"/>
            <w:i/>
          </w:rPr>
          <w:t>www.corporate.ford.com</w:t>
        </w:r>
      </w:hyperlink>
      <w:r>
        <w:rPr>
          <w:rStyle w:val="Hyperlink"/>
          <w:rFonts w:ascii="Arial" w:hAnsi="Arial" w:cs="Arial"/>
          <w:i/>
        </w:rPr>
        <w:t>.</w:t>
      </w:r>
      <w:r>
        <w:rPr>
          <w:rStyle w:val="Hyperlink"/>
          <w:rFonts w:ascii="Arial" w:hAnsi="Arial" w:cs="Arial"/>
          <w:i/>
        </w:rPr>
        <w:br/>
      </w:r>
    </w:p>
    <w:p w14:paraId="620A67ED" w14:textId="27489F44" w:rsidR="007A7C38" w:rsidRPr="004E1E39" w:rsidRDefault="00213BC6" w:rsidP="00213BC6">
      <w:pPr>
        <w:rPr>
          <w:rFonts w:ascii="Arial" w:hAnsi="Arial" w:cs="Arial"/>
          <w:i/>
          <w:color w:val="0000FF"/>
          <w:szCs w:val="20"/>
          <w:u w:val="single"/>
          <w:lang w:val="en-US"/>
        </w:rPr>
      </w:pPr>
      <w:r>
        <w:rPr>
          <w:rFonts w:ascii="Arial" w:hAnsi="Arial" w:cs="Arial"/>
          <w:i/>
          <w:iCs/>
          <w:color w:val="000000"/>
          <w:szCs w:val="20"/>
        </w:rPr>
        <w:t xml:space="preserve">Ford’s history in the Middle East goes back more than 60 years. The company’s local importer-dealers operate more than 155 facilities in the region and directly employ more than 7,000 people, the majority of whom are Arab Nationals. For more information on Ford Middle East, please visit </w:t>
      </w:r>
      <w:hyperlink r:id="rId16" w:history="1">
        <w:r>
          <w:rPr>
            <w:rStyle w:val="Hyperlink"/>
            <w:rFonts w:ascii="Arial" w:hAnsi="Arial" w:cs="Arial"/>
            <w:i/>
            <w:iCs/>
            <w:szCs w:val="20"/>
          </w:rPr>
          <w:t>www.me.ford.com</w:t>
        </w:r>
      </w:hyperlink>
      <w:r>
        <w:t>.</w:t>
      </w:r>
      <w:r>
        <w:br/>
      </w:r>
      <w:r>
        <w:br/>
      </w:r>
      <w:r>
        <w:rPr>
          <w:rFonts w:ascii="Arial" w:hAnsi="Arial" w:cs="Arial"/>
          <w:i/>
          <w:iCs/>
          <w:color w:val="000000"/>
          <w:szCs w:val="20"/>
        </w:rPr>
        <w:t>Ford Middle East is also a responsible corporate citizen with currently various CSR initiatives running in the region including the Ford Motor Company Conservation &amp; Environmental Grants, Ford Warriors in Pink® breast cancer awareness campaign, Ford Driving Skills for Life for young drivers and the Henry Ford Entrepreneurship Academy education initiative for young entrepreneurs</w:t>
      </w:r>
      <w:r>
        <w:rPr>
          <w:rFonts w:ascii="Arial" w:hAnsi="Arial" w:cs="Arial"/>
          <w:color w:val="000000"/>
          <w:szCs w:val="20"/>
          <w:rtl/>
        </w:rPr>
        <w:t>.</w:t>
      </w:r>
      <w:r>
        <w:rPr>
          <w:rFonts w:ascii="Arial" w:hAnsi="Arial" w:cs="Arial"/>
          <w:color w:val="000000"/>
          <w:szCs w:val="20"/>
          <w:rtl/>
        </w:rPr>
        <w:br/>
      </w:r>
      <w:r>
        <w:rPr>
          <w:rFonts w:ascii="Arial" w:hAnsi="Arial" w:cs="Arial"/>
          <w:color w:val="000000"/>
          <w:szCs w:val="20"/>
          <w:rtl/>
        </w:rPr>
        <w:br/>
      </w:r>
    </w:p>
    <w:tbl>
      <w:tblPr>
        <w:tblW w:w="6948" w:type="dxa"/>
        <w:tblLayout w:type="fixed"/>
        <w:tblLook w:val="0000" w:firstRow="0" w:lastRow="0" w:firstColumn="0" w:lastColumn="0" w:noHBand="0" w:noVBand="0"/>
      </w:tblPr>
      <w:tblGrid>
        <w:gridCol w:w="1188"/>
        <w:gridCol w:w="2880"/>
        <w:gridCol w:w="2880"/>
      </w:tblGrid>
      <w:tr w:rsidR="00213BC6" w:rsidRPr="004E1E39" w14:paraId="30E03391" w14:textId="77777777" w:rsidTr="00213BC6">
        <w:trPr>
          <w:trHeight w:val="490"/>
        </w:trPr>
        <w:tc>
          <w:tcPr>
            <w:tcW w:w="1188" w:type="dxa"/>
          </w:tcPr>
          <w:p w14:paraId="4441E0D7" w14:textId="77777777" w:rsidR="00213BC6" w:rsidRPr="004E1E39" w:rsidRDefault="00213BC6" w:rsidP="008775C6">
            <w:pPr>
              <w:ind w:right="-108"/>
              <w:rPr>
                <w:rFonts w:ascii="Arial" w:hAnsi="Arial" w:cs="Arial"/>
                <w:szCs w:val="20"/>
              </w:rPr>
            </w:pPr>
            <w:r w:rsidRPr="004E1E39">
              <w:rPr>
                <w:rFonts w:ascii="Arial" w:hAnsi="Arial" w:cs="Arial"/>
                <w:b/>
                <w:bCs/>
                <w:iCs/>
                <w:szCs w:val="20"/>
              </w:rPr>
              <w:t>Contacts:</w:t>
            </w:r>
          </w:p>
        </w:tc>
        <w:tc>
          <w:tcPr>
            <w:tcW w:w="2880" w:type="dxa"/>
          </w:tcPr>
          <w:p w14:paraId="2E5B679B" w14:textId="77777777" w:rsidR="00213BC6" w:rsidRPr="004E1E39" w:rsidRDefault="00213BC6" w:rsidP="00106C6E">
            <w:pPr>
              <w:rPr>
                <w:rFonts w:ascii="Arial" w:hAnsi="Arial" w:cs="Arial"/>
                <w:szCs w:val="20"/>
              </w:rPr>
            </w:pPr>
            <w:r w:rsidRPr="00106C6E">
              <w:rPr>
                <w:rFonts w:ascii="Arial" w:hAnsi="Arial" w:cs="Arial"/>
                <w:szCs w:val="20"/>
              </w:rPr>
              <w:t xml:space="preserve">Praewpailin Jitjuajun  </w:t>
            </w:r>
          </w:p>
          <w:p w14:paraId="03A27470" w14:textId="77777777" w:rsidR="00213BC6" w:rsidRPr="004E1E39" w:rsidRDefault="00213BC6" w:rsidP="00AD7284">
            <w:pPr>
              <w:ind w:right="-108"/>
              <w:rPr>
                <w:rFonts w:ascii="Arial" w:hAnsi="Arial" w:cs="Arial"/>
                <w:szCs w:val="20"/>
              </w:rPr>
            </w:pPr>
            <w:r w:rsidRPr="004E1E39">
              <w:rPr>
                <w:rFonts w:ascii="Arial" w:hAnsi="Arial" w:cs="Arial"/>
                <w:szCs w:val="20"/>
              </w:rPr>
              <w:t>Ford Middle East and Africa</w:t>
            </w:r>
          </w:p>
        </w:tc>
        <w:tc>
          <w:tcPr>
            <w:tcW w:w="2880" w:type="dxa"/>
          </w:tcPr>
          <w:p w14:paraId="18609A59" w14:textId="77777777" w:rsidR="00213BC6" w:rsidRPr="004E1E39" w:rsidRDefault="00213BC6" w:rsidP="008775C6">
            <w:pPr>
              <w:ind w:left="-222" w:firstLine="222"/>
              <w:rPr>
                <w:rFonts w:ascii="Arial" w:hAnsi="Arial" w:cs="Arial"/>
                <w:szCs w:val="20"/>
              </w:rPr>
            </w:pPr>
            <w:r w:rsidRPr="004E1E39">
              <w:rPr>
                <w:rFonts w:ascii="Arial" w:hAnsi="Arial" w:cs="Arial"/>
                <w:szCs w:val="20"/>
              </w:rPr>
              <w:t>Rasha Ghanem</w:t>
            </w:r>
          </w:p>
          <w:p w14:paraId="4D0E18F4" w14:textId="77777777" w:rsidR="00213BC6" w:rsidRPr="004E1E39" w:rsidRDefault="00213BC6" w:rsidP="008775C6">
            <w:pPr>
              <w:ind w:left="-222" w:firstLine="222"/>
              <w:rPr>
                <w:rFonts w:ascii="Arial" w:hAnsi="Arial" w:cs="Arial"/>
                <w:szCs w:val="20"/>
              </w:rPr>
            </w:pPr>
            <w:r w:rsidRPr="004E1E39">
              <w:rPr>
                <w:rFonts w:ascii="Arial" w:hAnsi="Arial" w:cs="Arial"/>
                <w:szCs w:val="20"/>
              </w:rPr>
              <w:t>ASDA’A Burson-Marsteller</w:t>
            </w:r>
          </w:p>
        </w:tc>
      </w:tr>
      <w:tr w:rsidR="00213BC6" w:rsidRPr="004E1E39" w14:paraId="5BDBCB8B" w14:textId="77777777" w:rsidTr="00213BC6">
        <w:tc>
          <w:tcPr>
            <w:tcW w:w="1188" w:type="dxa"/>
          </w:tcPr>
          <w:p w14:paraId="2426FCDF" w14:textId="77777777" w:rsidR="00213BC6" w:rsidRPr="004E1E39" w:rsidRDefault="00213BC6" w:rsidP="008775C6">
            <w:pPr>
              <w:rPr>
                <w:rFonts w:ascii="Arial" w:hAnsi="Arial" w:cs="Arial"/>
                <w:szCs w:val="20"/>
              </w:rPr>
            </w:pPr>
          </w:p>
        </w:tc>
        <w:tc>
          <w:tcPr>
            <w:tcW w:w="2880" w:type="dxa"/>
          </w:tcPr>
          <w:p w14:paraId="06BFBD86" w14:textId="77777777" w:rsidR="00213BC6" w:rsidRPr="004E1E39" w:rsidRDefault="00213BC6" w:rsidP="008775C6">
            <w:pPr>
              <w:rPr>
                <w:rFonts w:ascii="Arial" w:hAnsi="Arial" w:cs="Arial"/>
                <w:szCs w:val="20"/>
              </w:rPr>
            </w:pPr>
            <w:r w:rsidRPr="004E1E39">
              <w:rPr>
                <w:rFonts w:ascii="Arial" w:hAnsi="Arial" w:cs="Arial"/>
                <w:szCs w:val="20"/>
              </w:rPr>
              <w:t>971-4-3327767</w:t>
            </w:r>
          </w:p>
        </w:tc>
        <w:tc>
          <w:tcPr>
            <w:tcW w:w="2880" w:type="dxa"/>
          </w:tcPr>
          <w:p w14:paraId="314FC23F" w14:textId="77777777" w:rsidR="00213BC6" w:rsidRPr="004E1E39" w:rsidRDefault="00213BC6" w:rsidP="008775C6">
            <w:pPr>
              <w:ind w:left="-222" w:firstLine="222"/>
              <w:rPr>
                <w:rFonts w:ascii="Arial" w:hAnsi="Arial" w:cs="Arial"/>
                <w:szCs w:val="20"/>
              </w:rPr>
            </w:pPr>
            <w:r w:rsidRPr="004E1E39">
              <w:rPr>
                <w:rFonts w:ascii="Arial" w:hAnsi="Arial" w:cs="Arial"/>
                <w:szCs w:val="20"/>
              </w:rPr>
              <w:t>971-4-4507600</w:t>
            </w:r>
          </w:p>
        </w:tc>
      </w:tr>
      <w:tr w:rsidR="00213BC6" w:rsidRPr="00004A0E" w14:paraId="790F75AF" w14:textId="77777777" w:rsidTr="00213BC6">
        <w:tc>
          <w:tcPr>
            <w:tcW w:w="1188" w:type="dxa"/>
          </w:tcPr>
          <w:p w14:paraId="1A1C797A" w14:textId="77777777" w:rsidR="00213BC6" w:rsidRPr="004E1E39" w:rsidRDefault="00213BC6" w:rsidP="008775C6">
            <w:pPr>
              <w:rPr>
                <w:rFonts w:ascii="Arial" w:hAnsi="Arial" w:cs="Arial"/>
                <w:szCs w:val="20"/>
              </w:rPr>
            </w:pPr>
          </w:p>
        </w:tc>
        <w:tc>
          <w:tcPr>
            <w:tcW w:w="2880" w:type="dxa"/>
          </w:tcPr>
          <w:p w14:paraId="516CF8F6" w14:textId="77777777" w:rsidR="00213BC6" w:rsidRPr="004E1E39" w:rsidRDefault="00213BC6" w:rsidP="00CF19B6">
            <w:pPr>
              <w:rPr>
                <w:rFonts w:ascii="Arial" w:hAnsi="Arial" w:cs="Arial"/>
                <w:szCs w:val="20"/>
              </w:rPr>
            </w:pPr>
            <w:r>
              <w:rPr>
                <w:rFonts w:ascii="Arial" w:hAnsi="Arial" w:cs="Arial"/>
                <w:szCs w:val="20"/>
              </w:rPr>
              <w:t>pjitjuaj@ford.com</w:t>
            </w:r>
            <w:r w:rsidRPr="004E1E39">
              <w:rPr>
                <w:rFonts w:ascii="Arial" w:hAnsi="Arial" w:cs="Arial"/>
                <w:szCs w:val="20"/>
              </w:rPr>
              <w:t xml:space="preserve"> </w:t>
            </w:r>
          </w:p>
        </w:tc>
        <w:tc>
          <w:tcPr>
            <w:tcW w:w="2880" w:type="dxa"/>
          </w:tcPr>
          <w:p w14:paraId="4A534F21" w14:textId="77777777" w:rsidR="00213BC6" w:rsidRPr="00004A0E" w:rsidRDefault="00DD5FC9" w:rsidP="008775C6">
            <w:pPr>
              <w:rPr>
                <w:rFonts w:ascii="Arial" w:hAnsi="Arial" w:cs="Arial"/>
                <w:szCs w:val="20"/>
              </w:rPr>
            </w:pPr>
            <w:hyperlink r:id="rId17" w:history="1">
              <w:r w:rsidR="00213BC6" w:rsidRPr="004E1E39">
                <w:rPr>
                  <w:rStyle w:val="Hyperlink"/>
                  <w:rFonts w:ascii="Arial" w:hAnsi="Arial" w:cs="Arial"/>
                  <w:szCs w:val="20"/>
                </w:rPr>
                <w:t>rasha.ghanem@bm.com</w:t>
              </w:r>
            </w:hyperlink>
            <w:r w:rsidR="00213BC6" w:rsidRPr="00004A0E">
              <w:rPr>
                <w:rFonts w:ascii="Arial" w:hAnsi="Arial" w:cs="Arial"/>
                <w:szCs w:val="20"/>
              </w:rPr>
              <w:t xml:space="preserve"> </w:t>
            </w:r>
          </w:p>
        </w:tc>
      </w:tr>
    </w:tbl>
    <w:p w14:paraId="6122AC77" w14:textId="77777777" w:rsidR="008270D6" w:rsidRPr="00004A0E" w:rsidRDefault="008270D6" w:rsidP="00E73BA9">
      <w:pPr>
        <w:spacing w:after="240"/>
        <w:rPr>
          <w:rFonts w:ascii="Arial" w:hAnsi="Arial" w:cs="Arial"/>
          <w:sz w:val="22"/>
          <w:szCs w:val="22"/>
        </w:rPr>
      </w:pPr>
    </w:p>
    <w:sectPr w:rsidR="008270D6" w:rsidRPr="00004A0E" w:rsidSect="008270D6">
      <w:headerReference w:type="default" r:id="rId18"/>
      <w:footerReference w:type="even" r:id="rId19"/>
      <w:footerReference w:type="default" r:id="rId20"/>
      <w:headerReference w:type="first" r:id="rId21"/>
      <w:footerReference w:type="first" r:id="rId22"/>
      <w:pgSz w:w="12240" w:h="15840" w:code="1"/>
      <w:pgMar w:top="1079" w:right="1440" w:bottom="1079" w:left="1440" w:header="899" w:footer="4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238FC" w14:textId="77777777" w:rsidR="00DD5FC9" w:rsidRDefault="00DD5FC9">
      <w:r>
        <w:separator/>
      </w:r>
    </w:p>
  </w:endnote>
  <w:endnote w:type="continuationSeparator" w:id="0">
    <w:p w14:paraId="1DE6B2EE" w14:textId="77777777" w:rsidR="00DD5FC9" w:rsidRDefault="00DD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21F4C" w14:textId="77777777" w:rsidR="005F127E" w:rsidRDefault="005F127E" w:rsidP="008270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676A45" w14:textId="77777777" w:rsidR="005F127E" w:rsidRDefault="005F127E" w:rsidP="008270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FDE88" w14:textId="2DB0AA81" w:rsidR="005F127E" w:rsidRPr="00213BC6" w:rsidRDefault="00213BC6" w:rsidP="00213BC6">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CD5E8" w14:textId="77777777" w:rsidR="00DB1053" w:rsidRDefault="00DB1053" w:rsidP="00DB1053">
    <w:pPr>
      <w:pStyle w:val="Footer"/>
      <w:ind w:right="360"/>
      <w:jc w:val="center"/>
    </w:pPr>
    <w:r w:rsidRPr="00412B11">
      <w:rPr>
        <w:rFonts w:asciiTheme="minorBidi" w:hAnsiTheme="minorBidi" w:cstheme="minorBidi"/>
        <w:sz w:val="16"/>
        <w:szCs w:val="16"/>
      </w:rPr>
      <w:t xml:space="preserve">For news releases, related materials and high-resolution photos and video, visit </w:t>
    </w:r>
    <w:hyperlink r:id="rId1" w:history="1">
      <w:r w:rsidRPr="00412B11">
        <w:rPr>
          <w:rStyle w:val="Hyperlink"/>
          <w:rFonts w:asciiTheme="minorBidi" w:hAnsiTheme="minorBidi" w:cstheme="minorBidi"/>
          <w:sz w:val="16"/>
          <w:szCs w:val="16"/>
        </w:rPr>
        <w:t>www.media.ford.com</w:t>
      </w:r>
    </w:hyperlink>
    <w:r w:rsidRPr="00412B11">
      <w:rPr>
        <w:rFonts w:asciiTheme="minorBidi" w:hAnsiTheme="minorBidi" w:cstheme="minorBidi"/>
        <w:sz w:val="16"/>
        <w:szCs w:val="16"/>
      </w:rPr>
      <w:t xml:space="preserve">.  </w:t>
    </w:r>
    <w:r w:rsidRPr="00412B11">
      <w:rPr>
        <w:rFonts w:asciiTheme="minorBidi" w:hAnsiTheme="minorBidi" w:cstheme="minorBidi"/>
        <w:sz w:val="16"/>
        <w:szCs w:val="16"/>
      </w:rPr>
      <w:br/>
    </w:r>
    <w:r w:rsidRPr="00412B11">
      <w:rPr>
        <w:rFonts w:asciiTheme="minorBidi" w:hAnsiTheme="minorBidi" w:cstheme="minorBidi"/>
        <w:iCs/>
        <w:sz w:val="16"/>
        <w:szCs w:val="16"/>
      </w:rPr>
      <w:t xml:space="preserve">Follow at </w:t>
    </w:r>
    <w:hyperlink r:id="rId2" w:history="1">
      <w:r w:rsidRPr="00412B11">
        <w:rPr>
          <w:rStyle w:val="Hyperlink"/>
          <w:rFonts w:asciiTheme="minorBidi" w:hAnsiTheme="minorBidi" w:cstheme="minorBidi"/>
          <w:iCs/>
          <w:sz w:val="16"/>
          <w:szCs w:val="16"/>
        </w:rPr>
        <w:t>www.facebook.com/fordmiddleeast</w:t>
      </w:r>
    </w:hyperlink>
    <w:r w:rsidRPr="00412B11">
      <w:rPr>
        <w:rFonts w:asciiTheme="minorBidi" w:hAnsiTheme="minorBidi" w:cstheme="minorBidi"/>
        <w:sz w:val="16"/>
        <w:szCs w:val="16"/>
      </w:rPr>
      <w:t xml:space="preserve">, </w:t>
    </w:r>
    <w:hyperlink r:id="rId3" w:history="1">
      <w:r w:rsidRPr="00412B11">
        <w:rPr>
          <w:rStyle w:val="Hyperlink"/>
          <w:rFonts w:asciiTheme="minorBidi" w:hAnsiTheme="minorBidi" w:cstheme="minorBidi"/>
          <w:iCs/>
          <w:sz w:val="16"/>
          <w:szCs w:val="16"/>
        </w:rPr>
        <w:t>www.twitter.com/fordmiddleeast</w:t>
      </w:r>
    </w:hyperlink>
    <w:r w:rsidRPr="00412B11">
      <w:rPr>
        <w:rFonts w:asciiTheme="minorBidi" w:hAnsiTheme="minorBidi" w:cstheme="minorBidi"/>
        <w:iCs/>
        <w:sz w:val="16"/>
        <w:szCs w:val="16"/>
      </w:rPr>
      <w:t xml:space="preserve">, </w:t>
    </w:r>
    <w:hyperlink r:id="rId4" w:history="1">
      <w:r w:rsidRPr="00412B11">
        <w:rPr>
          <w:rStyle w:val="Hyperlink"/>
          <w:rFonts w:asciiTheme="minorBidi" w:hAnsiTheme="minorBidi" w:cstheme="minorBidi"/>
          <w:iCs/>
          <w:sz w:val="16"/>
          <w:szCs w:val="16"/>
        </w:rPr>
        <w:t>www.flickr.com/photos/fordmiddleeast</w:t>
      </w:r>
    </w:hyperlink>
    <w:r w:rsidRPr="00412B11">
      <w:rPr>
        <w:rFonts w:asciiTheme="minorBidi" w:hAnsiTheme="minorBidi" w:cstheme="minorBidi"/>
        <w:sz w:val="16"/>
        <w:szCs w:val="16"/>
      </w:rPr>
      <w:t xml:space="preserve"> or</w:t>
    </w:r>
    <w:r w:rsidRPr="00412B11">
      <w:rPr>
        <w:rFonts w:asciiTheme="minorBidi" w:hAnsiTheme="minorBidi" w:cstheme="minorBidi"/>
        <w:iCs/>
        <w:sz w:val="16"/>
        <w:szCs w:val="16"/>
      </w:rPr>
      <w:t xml:space="preserve"> </w:t>
    </w:r>
    <w:hyperlink r:id="rId5" w:history="1">
      <w:r w:rsidRPr="00412B11">
        <w:rPr>
          <w:rStyle w:val="Hyperlink"/>
          <w:rFonts w:asciiTheme="minorBidi" w:hAnsiTheme="minorBidi" w:cstheme="minorBidi"/>
          <w:iCs/>
          <w:sz w:val="16"/>
          <w:szCs w:val="16"/>
        </w:rPr>
        <w:t>www.youtube.com/fordmiddleast</w:t>
      </w:r>
    </w:hyperlink>
  </w:p>
  <w:p w14:paraId="05A1B460" w14:textId="69410081" w:rsidR="005F127E" w:rsidRPr="007E4E87" w:rsidRDefault="005F127E" w:rsidP="002E0A54">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E0574" w14:textId="77777777" w:rsidR="00DD5FC9" w:rsidRDefault="00DD5FC9">
      <w:r>
        <w:separator/>
      </w:r>
    </w:p>
  </w:footnote>
  <w:footnote w:type="continuationSeparator" w:id="0">
    <w:p w14:paraId="2BE51DCC" w14:textId="77777777" w:rsidR="00DD5FC9" w:rsidRDefault="00DD5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ABE06" w14:textId="7FE91E6D" w:rsidR="005F127E" w:rsidRDefault="005F127E">
    <w:pPr>
      <w:pStyle w:val="Header"/>
      <w:jc w:val="center"/>
    </w:pPr>
    <w:r>
      <w:t xml:space="preserve">- </w:t>
    </w:r>
    <w:r>
      <w:fldChar w:fldCharType="begin"/>
    </w:r>
    <w:r>
      <w:instrText xml:space="preserve"> PAGE   \* MERGEFORMAT </w:instrText>
    </w:r>
    <w:r>
      <w:fldChar w:fldCharType="separate"/>
    </w:r>
    <w:r w:rsidR="00C627C7">
      <w:rPr>
        <w:noProof/>
      </w:rPr>
      <w:t>2</w:t>
    </w:r>
    <w:r>
      <w:rPr>
        <w:noProof/>
      </w:rPr>
      <w:fldChar w:fldCharType="end"/>
    </w:r>
    <w:r>
      <w:rPr>
        <w:noProof/>
      </w:rPr>
      <w:t xml:space="preserve"> -</w:t>
    </w:r>
  </w:p>
  <w:p w14:paraId="19D8DAED" w14:textId="77777777" w:rsidR="005F127E" w:rsidRDefault="005F1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96C5C" w14:textId="7119080F" w:rsidR="005F127E" w:rsidRPr="00315ADB" w:rsidRDefault="005F127E" w:rsidP="0002445B">
    <w:pPr>
      <w:pStyle w:val="Header"/>
      <w:tabs>
        <w:tab w:val="left" w:pos="1483"/>
      </w:tabs>
      <w:ind w:left="360"/>
      <w:rPr>
        <w:position w:val="90"/>
      </w:rPr>
    </w:pPr>
    <w:r>
      <w:rPr>
        <w:rFonts w:ascii="Arial" w:hAnsi="Arial" w:cs="Arial"/>
        <w:b/>
        <w:bCs/>
        <w:noProof/>
        <w:sz w:val="32"/>
        <w:szCs w:val="32"/>
        <w:lang w:val="en-US"/>
      </w:rPr>
      <w:drawing>
        <wp:anchor distT="0" distB="0" distL="114300" distR="114300" simplePos="0" relativeHeight="251659264" behindDoc="1" locked="0" layoutInCell="1" allowOverlap="1" wp14:anchorId="43843CE0" wp14:editId="432025AE">
          <wp:simplePos x="0" y="0"/>
          <wp:positionH relativeFrom="column">
            <wp:posOffset>-70485</wp:posOffset>
          </wp:positionH>
          <wp:positionV relativeFrom="paragraph">
            <wp:posOffset>-136525</wp:posOffset>
          </wp:positionV>
          <wp:extent cx="979805" cy="1363345"/>
          <wp:effectExtent l="0" t="0" r="0" b="0"/>
          <wp:wrapThrough wrapText="bothSides">
            <wp:wrapPolygon edited="0">
              <wp:start x="0" y="0"/>
              <wp:lineTo x="0" y="604"/>
              <wp:lineTo x="1680" y="4829"/>
              <wp:lineTo x="1260" y="6338"/>
              <wp:lineTo x="1680" y="9658"/>
              <wp:lineTo x="6719" y="14487"/>
              <wp:lineTo x="0" y="17204"/>
              <wp:lineTo x="0" y="19316"/>
              <wp:lineTo x="15119" y="19920"/>
              <wp:lineTo x="16798" y="19920"/>
              <wp:lineTo x="20998" y="19316"/>
              <wp:lineTo x="20998" y="17807"/>
              <wp:lineTo x="13859" y="14487"/>
              <wp:lineTo x="18898" y="9658"/>
              <wp:lineTo x="18898" y="6338"/>
              <wp:lineTo x="18058" y="4829"/>
              <wp:lineTo x="20158" y="0"/>
              <wp:lineTo x="0" y="0"/>
            </wp:wrapPolygon>
          </wp:wrapThrough>
          <wp:docPr id="13" name="Picture 13" descr="EnvGrants_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nvGrants_Main Logo"/>
                  <pic:cNvPicPr>
                    <a:picLocks noChangeAspect="1" noChangeArrowheads="1"/>
                  </pic:cNvPicPr>
                </pic:nvPicPr>
                <pic:blipFill>
                  <a:blip r:embed="rId1" cstate="print">
                    <a:clrChange>
                      <a:clrFrom>
                        <a:srgbClr val="FBFBFB"/>
                      </a:clrFrom>
                      <a:clrTo>
                        <a:srgbClr val="FBFBFB">
                          <a:alpha val="0"/>
                        </a:srgbClr>
                      </a:clrTo>
                    </a:clrChange>
                  </a:blip>
                  <a:srcRect/>
                  <a:stretch>
                    <a:fillRect/>
                  </a:stretch>
                </pic:blipFill>
                <pic:spPr bwMode="auto">
                  <a:xfrm>
                    <a:off x="0" y="0"/>
                    <a:ext cx="979805" cy="1363345"/>
                  </a:xfrm>
                  <a:prstGeom prst="rect">
                    <a:avLst/>
                  </a:prstGeom>
                  <a:noFill/>
                  <a:ln w="9525">
                    <a:noFill/>
                    <a:miter lim="800000"/>
                    <a:headEnd/>
                    <a:tailEnd/>
                  </a:ln>
                </pic:spPr>
              </pic:pic>
            </a:graphicData>
          </a:graphic>
        </wp:anchor>
      </w:drawing>
    </w:r>
    <w:r>
      <w:rPr>
        <w:noProof/>
        <w:lang w:val="en-US"/>
      </w:rPr>
      <mc:AlternateContent>
        <mc:Choice Requires="wps">
          <w:drawing>
            <wp:anchor distT="0" distB="0" distL="114300" distR="114300" simplePos="0" relativeHeight="251657216" behindDoc="0" locked="0" layoutInCell="1" allowOverlap="1" wp14:anchorId="435268EA" wp14:editId="4B8FB7A4">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line w14:anchorId="110D283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rFonts w:ascii="Book Antiqua" w:hAnsi="Book Antiqua"/>
        <w:smallCaps/>
        <w:position w:val="110"/>
        <w:sz w:val="48"/>
      </w:rPr>
      <w:t xml:space="preserve">       </w:t>
    </w:r>
    <w:r>
      <w:rPr>
        <w:rFonts w:ascii="Book Antiqua" w:hAnsi="Book Antiqua"/>
        <w:smallCaps/>
        <w:position w:val="132"/>
        <w:sz w:val="48"/>
        <w:szCs w:val="48"/>
      </w:rPr>
      <w:t xml:space="preserve">News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FED"/>
    <w:multiLevelType w:val="hybridMultilevel"/>
    <w:tmpl w:val="ECB43AAA"/>
    <w:lvl w:ilvl="0" w:tplc="D8523EC6">
      <w:start w:val="1"/>
      <w:numFmt w:val="bullet"/>
      <w:lvlText w:val=""/>
      <w:lvlJc w:val="left"/>
      <w:pPr>
        <w:tabs>
          <w:tab w:val="num" w:pos="720"/>
        </w:tabs>
        <w:ind w:left="720" w:hanging="360"/>
      </w:pPr>
      <w:rPr>
        <w:rFonts w:ascii="Symbol" w:hAnsi="Symbol" w:hint="default"/>
      </w:rPr>
    </w:lvl>
    <w:lvl w:ilvl="1" w:tplc="B48C0326" w:tentative="1">
      <w:start w:val="1"/>
      <w:numFmt w:val="bullet"/>
      <w:lvlText w:val="o"/>
      <w:lvlJc w:val="left"/>
      <w:pPr>
        <w:tabs>
          <w:tab w:val="num" w:pos="1440"/>
        </w:tabs>
        <w:ind w:left="1440" w:hanging="360"/>
      </w:pPr>
      <w:rPr>
        <w:rFonts w:ascii="Courier New" w:hAnsi="Courier New" w:cs="Courier New" w:hint="default"/>
      </w:rPr>
    </w:lvl>
    <w:lvl w:ilvl="2" w:tplc="375E6FE4" w:tentative="1">
      <w:start w:val="1"/>
      <w:numFmt w:val="bullet"/>
      <w:lvlText w:val=""/>
      <w:lvlJc w:val="left"/>
      <w:pPr>
        <w:tabs>
          <w:tab w:val="num" w:pos="2160"/>
        </w:tabs>
        <w:ind w:left="2160" w:hanging="360"/>
      </w:pPr>
      <w:rPr>
        <w:rFonts w:ascii="Wingdings" w:hAnsi="Wingdings" w:hint="default"/>
      </w:rPr>
    </w:lvl>
    <w:lvl w:ilvl="3" w:tplc="E820A828" w:tentative="1">
      <w:start w:val="1"/>
      <w:numFmt w:val="bullet"/>
      <w:lvlText w:val=""/>
      <w:lvlJc w:val="left"/>
      <w:pPr>
        <w:tabs>
          <w:tab w:val="num" w:pos="2880"/>
        </w:tabs>
        <w:ind w:left="2880" w:hanging="360"/>
      </w:pPr>
      <w:rPr>
        <w:rFonts w:ascii="Symbol" w:hAnsi="Symbol" w:hint="default"/>
      </w:rPr>
    </w:lvl>
    <w:lvl w:ilvl="4" w:tplc="83B63C30" w:tentative="1">
      <w:start w:val="1"/>
      <w:numFmt w:val="bullet"/>
      <w:lvlText w:val="o"/>
      <w:lvlJc w:val="left"/>
      <w:pPr>
        <w:tabs>
          <w:tab w:val="num" w:pos="3600"/>
        </w:tabs>
        <w:ind w:left="3600" w:hanging="360"/>
      </w:pPr>
      <w:rPr>
        <w:rFonts w:ascii="Courier New" w:hAnsi="Courier New" w:cs="Courier New" w:hint="default"/>
      </w:rPr>
    </w:lvl>
    <w:lvl w:ilvl="5" w:tplc="86D62EF6" w:tentative="1">
      <w:start w:val="1"/>
      <w:numFmt w:val="bullet"/>
      <w:lvlText w:val=""/>
      <w:lvlJc w:val="left"/>
      <w:pPr>
        <w:tabs>
          <w:tab w:val="num" w:pos="4320"/>
        </w:tabs>
        <w:ind w:left="4320" w:hanging="360"/>
      </w:pPr>
      <w:rPr>
        <w:rFonts w:ascii="Wingdings" w:hAnsi="Wingdings" w:hint="default"/>
      </w:rPr>
    </w:lvl>
    <w:lvl w:ilvl="6" w:tplc="17662590" w:tentative="1">
      <w:start w:val="1"/>
      <w:numFmt w:val="bullet"/>
      <w:lvlText w:val=""/>
      <w:lvlJc w:val="left"/>
      <w:pPr>
        <w:tabs>
          <w:tab w:val="num" w:pos="5040"/>
        </w:tabs>
        <w:ind w:left="5040" w:hanging="360"/>
      </w:pPr>
      <w:rPr>
        <w:rFonts w:ascii="Symbol" w:hAnsi="Symbol" w:hint="default"/>
      </w:rPr>
    </w:lvl>
    <w:lvl w:ilvl="7" w:tplc="90D0FF22" w:tentative="1">
      <w:start w:val="1"/>
      <w:numFmt w:val="bullet"/>
      <w:lvlText w:val="o"/>
      <w:lvlJc w:val="left"/>
      <w:pPr>
        <w:tabs>
          <w:tab w:val="num" w:pos="5760"/>
        </w:tabs>
        <w:ind w:left="5760" w:hanging="360"/>
      </w:pPr>
      <w:rPr>
        <w:rFonts w:ascii="Courier New" w:hAnsi="Courier New" w:cs="Courier New" w:hint="default"/>
      </w:rPr>
    </w:lvl>
    <w:lvl w:ilvl="8" w:tplc="78E0AA0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A19BB"/>
    <w:multiLevelType w:val="hybridMultilevel"/>
    <w:tmpl w:val="8E943D70"/>
    <w:lvl w:ilvl="0" w:tplc="70C4ACC0">
      <w:start w:val="1"/>
      <w:numFmt w:val="bullet"/>
      <w:lvlText w:val=""/>
      <w:lvlJc w:val="left"/>
      <w:pPr>
        <w:tabs>
          <w:tab w:val="num" w:pos="720"/>
        </w:tabs>
        <w:ind w:left="720" w:hanging="360"/>
      </w:pPr>
      <w:rPr>
        <w:rFonts w:ascii="Symbol" w:hAnsi="Symbol" w:hint="default"/>
      </w:rPr>
    </w:lvl>
    <w:lvl w:ilvl="1" w:tplc="E06EA076" w:tentative="1">
      <w:start w:val="1"/>
      <w:numFmt w:val="bullet"/>
      <w:lvlText w:val="o"/>
      <w:lvlJc w:val="left"/>
      <w:pPr>
        <w:tabs>
          <w:tab w:val="num" w:pos="1440"/>
        </w:tabs>
        <w:ind w:left="1440" w:hanging="360"/>
      </w:pPr>
      <w:rPr>
        <w:rFonts w:ascii="Courier New" w:hAnsi="Courier New" w:cs="Courier New" w:hint="default"/>
      </w:rPr>
    </w:lvl>
    <w:lvl w:ilvl="2" w:tplc="6D64089C" w:tentative="1">
      <w:start w:val="1"/>
      <w:numFmt w:val="bullet"/>
      <w:lvlText w:val=""/>
      <w:lvlJc w:val="left"/>
      <w:pPr>
        <w:tabs>
          <w:tab w:val="num" w:pos="2160"/>
        </w:tabs>
        <w:ind w:left="2160" w:hanging="360"/>
      </w:pPr>
      <w:rPr>
        <w:rFonts w:ascii="Wingdings" w:hAnsi="Wingdings" w:hint="default"/>
      </w:rPr>
    </w:lvl>
    <w:lvl w:ilvl="3" w:tplc="98545C5A" w:tentative="1">
      <w:start w:val="1"/>
      <w:numFmt w:val="bullet"/>
      <w:lvlText w:val=""/>
      <w:lvlJc w:val="left"/>
      <w:pPr>
        <w:tabs>
          <w:tab w:val="num" w:pos="2880"/>
        </w:tabs>
        <w:ind w:left="2880" w:hanging="360"/>
      </w:pPr>
      <w:rPr>
        <w:rFonts w:ascii="Symbol" w:hAnsi="Symbol" w:hint="default"/>
      </w:rPr>
    </w:lvl>
    <w:lvl w:ilvl="4" w:tplc="3E222942" w:tentative="1">
      <w:start w:val="1"/>
      <w:numFmt w:val="bullet"/>
      <w:lvlText w:val="o"/>
      <w:lvlJc w:val="left"/>
      <w:pPr>
        <w:tabs>
          <w:tab w:val="num" w:pos="3600"/>
        </w:tabs>
        <w:ind w:left="3600" w:hanging="360"/>
      </w:pPr>
      <w:rPr>
        <w:rFonts w:ascii="Courier New" w:hAnsi="Courier New" w:cs="Courier New" w:hint="default"/>
      </w:rPr>
    </w:lvl>
    <w:lvl w:ilvl="5" w:tplc="4ADC64B6" w:tentative="1">
      <w:start w:val="1"/>
      <w:numFmt w:val="bullet"/>
      <w:lvlText w:val=""/>
      <w:lvlJc w:val="left"/>
      <w:pPr>
        <w:tabs>
          <w:tab w:val="num" w:pos="4320"/>
        </w:tabs>
        <w:ind w:left="4320" w:hanging="360"/>
      </w:pPr>
      <w:rPr>
        <w:rFonts w:ascii="Wingdings" w:hAnsi="Wingdings" w:hint="default"/>
      </w:rPr>
    </w:lvl>
    <w:lvl w:ilvl="6" w:tplc="FAA65B06" w:tentative="1">
      <w:start w:val="1"/>
      <w:numFmt w:val="bullet"/>
      <w:lvlText w:val=""/>
      <w:lvlJc w:val="left"/>
      <w:pPr>
        <w:tabs>
          <w:tab w:val="num" w:pos="5040"/>
        </w:tabs>
        <w:ind w:left="5040" w:hanging="360"/>
      </w:pPr>
      <w:rPr>
        <w:rFonts w:ascii="Symbol" w:hAnsi="Symbol" w:hint="default"/>
      </w:rPr>
    </w:lvl>
    <w:lvl w:ilvl="7" w:tplc="709EFB1E" w:tentative="1">
      <w:start w:val="1"/>
      <w:numFmt w:val="bullet"/>
      <w:lvlText w:val="o"/>
      <w:lvlJc w:val="left"/>
      <w:pPr>
        <w:tabs>
          <w:tab w:val="num" w:pos="5760"/>
        </w:tabs>
        <w:ind w:left="5760" w:hanging="360"/>
      </w:pPr>
      <w:rPr>
        <w:rFonts w:ascii="Courier New" w:hAnsi="Courier New" w:cs="Courier New" w:hint="default"/>
      </w:rPr>
    </w:lvl>
    <w:lvl w:ilvl="8" w:tplc="5CB4F37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3971A4"/>
    <w:multiLevelType w:val="hybridMultilevel"/>
    <w:tmpl w:val="E6B2BFF2"/>
    <w:lvl w:ilvl="0" w:tplc="DEDE8598">
      <w:start w:val="1"/>
      <w:numFmt w:val="bullet"/>
      <w:lvlText w:val=""/>
      <w:lvlJc w:val="left"/>
      <w:pPr>
        <w:tabs>
          <w:tab w:val="num" w:pos="720"/>
        </w:tabs>
        <w:ind w:left="720" w:hanging="360"/>
      </w:pPr>
      <w:rPr>
        <w:rFonts w:ascii="Symbol" w:hAnsi="Symbol" w:hint="default"/>
      </w:rPr>
    </w:lvl>
    <w:lvl w:ilvl="1" w:tplc="98C41D28" w:tentative="1">
      <w:start w:val="1"/>
      <w:numFmt w:val="bullet"/>
      <w:lvlText w:val="o"/>
      <w:lvlJc w:val="left"/>
      <w:pPr>
        <w:tabs>
          <w:tab w:val="num" w:pos="1440"/>
        </w:tabs>
        <w:ind w:left="1440" w:hanging="360"/>
      </w:pPr>
      <w:rPr>
        <w:rFonts w:ascii="Courier New" w:hAnsi="Courier New" w:cs="Courier New" w:hint="default"/>
      </w:rPr>
    </w:lvl>
    <w:lvl w:ilvl="2" w:tplc="E85E112C" w:tentative="1">
      <w:start w:val="1"/>
      <w:numFmt w:val="bullet"/>
      <w:lvlText w:val=""/>
      <w:lvlJc w:val="left"/>
      <w:pPr>
        <w:tabs>
          <w:tab w:val="num" w:pos="2160"/>
        </w:tabs>
        <w:ind w:left="2160" w:hanging="360"/>
      </w:pPr>
      <w:rPr>
        <w:rFonts w:ascii="Wingdings" w:hAnsi="Wingdings" w:hint="default"/>
      </w:rPr>
    </w:lvl>
    <w:lvl w:ilvl="3" w:tplc="03648D6E" w:tentative="1">
      <w:start w:val="1"/>
      <w:numFmt w:val="bullet"/>
      <w:lvlText w:val=""/>
      <w:lvlJc w:val="left"/>
      <w:pPr>
        <w:tabs>
          <w:tab w:val="num" w:pos="2880"/>
        </w:tabs>
        <w:ind w:left="2880" w:hanging="360"/>
      </w:pPr>
      <w:rPr>
        <w:rFonts w:ascii="Symbol" w:hAnsi="Symbol" w:hint="default"/>
      </w:rPr>
    </w:lvl>
    <w:lvl w:ilvl="4" w:tplc="52A287C0" w:tentative="1">
      <w:start w:val="1"/>
      <w:numFmt w:val="bullet"/>
      <w:lvlText w:val="o"/>
      <w:lvlJc w:val="left"/>
      <w:pPr>
        <w:tabs>
          <w:tab w:val="num" w:pos="3600"/>
        </w:tabs>
        <w:ind w:left="3600" w:hanging="360"/>
      </w:pPr>
      <w:rPr>
        <w:rFonts w:ascii="Courier New" w:hAnsi="Courier New" w:cs="Courier New" w:hint="default"/>
      </w:rPr>
    </w:lvl>
    <w:lvl w:ilvl="5" w:tplc="78049A56" w:tentative="1">
      <w:start w:val="1"/>
      <w:numFmt w:val="bullet"/>
      <w:lvlText w:val=""/>
      <w:lvlJc w:val="left"/>
      <w:pPr>
        <w:tabs>
          <w:tab w:val="num" w:pos="4320"/>
        </w:tabs>
        <w:ind w:left="4320" w:hanging="360"/>
      </w:pPr>
      <w:rPr>
        <w:rFonts w:ascii="Wingdings" w:hAnsi="Wingdings" w:hint="default"/>
      </w:rPr>
    </w:lvl>
    <w:lvl w:ilvl="6" w:tplc="5C26800E" w:tentative="1">
      <w:start w:val="1"/>
      <w:numFmt w:val="bullet"/>
      <w:lvlText w:val=""/>
      <w:lvlJc w:val="left"/>
      <w:pPr>
        <w:tabs>
          <w:tab w:val="num" w:pos="5040"/>
        </w:tabs>
        <w:ind w:left="5040" w:hanging="360"/>
      </w:pPr>
      <w:rPr>
        <w:rFonts w:ascii="Symbol" w:hAnsi="Symbol" w:hint="default"/>
      </w:rPr>
    </w:lvl>
    <w:lvl w:ilvl="7" w:tplc="1DD4BD34" w:tentative="1">
      <w:start w:val="1"/>
      <w:numFmt w:val="bullet"/>
      <w:lvlText w:val="o"/>
      <w:lvlJc w:val="left"/>
      <w:pPr>
        <w:tabs>
          <w:tab w:val="num" w:pos="5760"/>
        </w:tabs>
        <w:ind w:left="5760" w:hanging="360"/>
      </w:pPr>
      <w:rPr>
        <w:rFonts w:ascii="Courier New" w:hAnsi="Courier New" w:cs="Courier New" w:hint="default"/>
      </w:rPr>
    </w:lvl>
    <w:lvl w:ilvl="8" w:tplc="2392E3A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E07B88"/>
    <w:multiLevelType w:val="hybridMultilevel"/>
    <w:tmpl w:val="BC14D5F2"/>
    <w:lvl w:ilvl="0" w:tplc="D206A986">
      <w:start w:val="1"/>
      <w:numFmt w:val="bullet"/>
      <w:lvlText w:val=""/>
      <w:lvlJc w:val="left"/>
      <w:pPr>
        <w:tabs>
          <w:tab w:val="num" w:pos="720"/>
        </w:tabs>
        <w:ind w:left="720" w:hanging="360"/>
      </w:pPr>
      <w:rPr>
        <w:rFonts w:ascii="Symbol" w:hAnsi="Symbol" w:hint="default"/>
      </w:rPr>
    </w:lvl>
    <w:lvl w:ilvl="1" w:tplc="1C146DA2" w:tentative="1">
      <w:start w:val="1"/>
      <w:numFmt w:val="bullet"/>
      <w:lvlText w:val="o"/>
      <w:lvlJc w:val="left"/>
      <w:pPr>
        <w:tabs>
          <w:tab w:val="num" w:pos="1440"/>
        </w:tabs>
        <w:ind w:left="1440" w:hanging="360"/>
      </w:pPr>
      <w:rPr>
        <w:rFonts w:ascii="Courier New" w:hAnsi="Courier New" w:cs="Courier New" w:hint="default"/>
      </w:rPr>
    </w:lvl>
    <w:lvl w:ilvl="2" w:tplc="7CBCB09A" w:tentative="1">
      <w:start w:val="1"/>
      <w:numFmt w:val="bullet"/>
      <w:lvlText w:val=""/>
      <w:lvlJc w:val="left"/>
      <w:pPr>
        <w:tabs>
          <w:tab w:val="num" w:pos="2160"/>
        </w:tabs>
        <w:ind w:left="2160" w:hanging="360"/>
      </w:pPr>
      <w:rPr>
        <w:rFonts w:ascii="Wingdings" w:hAnsi="Wingdings" w:hint="default"/>
      </w:rPr>
    </w:lvl>
    <w:lvl w:ilvl="3" w:tplc="A7AE4F64" w:tentative="1">
      <w:start w:val="1"/>
      <w:numFmt w:val="bullet"/>
      <w:lvlText w:val=""/>
      <w:lvlJc w:val="left"/>
      <w:pPr>
        <w:tabs>
          <w:tab w:val="num" w:pos="2880"/>
        </w:tabs>
        <w:ind w:left="2880" w:hanging="360"/>
      </w:pPr>
      <w:rPr>
        <w:rFonts w:ascii="Symbol" w:hAnsi="Symbol" w:hint="default"/>
      </w:rPr>
    </w:lvl>
    <w:lvl w:ilvl="4" w:tplc="2C24A9E0" w:tentative="1">
      <w:start w:val="1"/>
      <w:numFmt w:val="bullet"/>
      <w:lvlText w:val="o"/>
      <w:lvlJc w:val="left"/>
      <w:pPr>
        <w:tabs>
          <w:tab w:val="num" w:pos="3600"/>
        </w:tabs>
        <w:ind w:left="3600" w:hanging="360"/>
      </w:pPr>
      <w:rPr>
        <w:rFonts w:ascii="Courier New" w:hAnsi="Courier New" w:cs="Courier New" w:hint="default"/>
      </w:rPr>
    </w:lvl>
    <w:lvl w:ilvl="5" w:tplc="8932BA1C" w:tentative="1">
      <w:start w:val="1"/>
      <w:numFmt w:val="bullet"/>
      <w:lvlText w:val=""/>
      <w:lvlJc w:val="left"/>
      <w:pPr>
        <w:tabs>
          <w:tab w:val="num" w:pos="4320"/>
        </w:tabs>
        <w:ind w:left="4320" w:hanging="360"/>
      </w:pPr>
      <w:rPr>
        <w:rFonts w:ascii="Wingdings" w:hAnsi="Wingdings" w:hint="default"/>
      </w:rPr>
    </w:lvl>
    <w:lvl w:ilvl="6" w:tplc="3702BFD4" w:tentative="1">
      <w:start w:val="1"/>
      <w:numFmt w:val="bullet"/>
      <w:lvlText w:val=""/>
      <w:lvlJc w:val="left"/>
      <w:pPr>
        <w:tabs>
          <w:tab w:val="num" w:pos="5040"/>
        </w:tabs>
        <w:ind w:left="5040" w:hanging="360"/>
      </w:pPr>
      <w:rPr>
        <w:rFonts w:ascii="Symbol" w:hAnsi="Symbol" w:hint="default"/>
      </w:rPr>
    </w:lvl>
    <w:lvl w:ilvl="7" w:tplc="E3A26902" w:tentative="1">
      <w:start w:val="1"/>
      <w:numFmt w:val="bullet"/>
      <w:lvlText w:val="o"/>
      <w:lvlJc w:val="left"/>
      <w:pPr>
        <w:tabs>
          <w:tab w:val="num" w:pos="5760"/>
        </w:tabs>
        <w:ind w:left="5760" w:hanging="360"/>
      </w:pPr>
      <w:rPr>
        <w:rFonts w:ascii="Courier New" w:hAnsi="Courier New" w:cs="Courier New" w:hint="default"/>
      </w:rPr>
    </w:lvl>
    <w:lvl w:ilvl="8" w:tplc="F23695D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583378"/>
    <w:multiLevelType w:val="hybridMultilevel"/>
    <w:tmpl w:val="A2261ABA"/>
    <w:lvl w:ilvl="0" w:tplc="99A6FE72">
      <w:start w:val="1"/>
      <w:numFmt w:val="bullet"/>
      <w:lvlText w:val=""/>
      <w:lvlJc w:val="left"/>
      <w:pPr>
        <w:tabs>
          <w:tab w:val="num" w:pos="1080"/>
        </w:tabs>
        <w:ind w:left="1080" w:hanging="360"/>
      </w:pPr>
      <w:rPr>
        <w:rFonts w:ascii="Symbol" w:hAnsi="Symbol" w:hint="default"/>
        <w:color w:val="000000"/>
        <w:sz w:val="20"/>
      </w:rPr>
    </w:lvl>
    <w:lvl w:ilvl="1" w:tplc="0DA0F042" w:tentative="1">
      <w:start w:val="1"/>
      <w:numFmt w:val="bullet"/>
      <w:lvlText w:val="o"/>
      <w:lvlJc w:val="left"/>
      <w:pPr>
        <w:tabs>
          <w:tab w:val="num" w:pos="1440"/>
        </w:tabs>
        <w:ind w:left="1440" w:hanging="360"/>
      </w:pPr>
      <w:rPr>
        <w:rFonts w:ascii="Courier New" w:hAnsi="Courier New" w:cs="Courier New" w:hint="default"/>
      </w:rPr>
    </w:lvl>
    <w:lvl w:ilvl="2" w:tplc="AD4A97EC" w:tentative="1">
      <w:start w:val="1"/>
      <w:numFmt w:val="bullet"/>
      <w:lvlText w:val=""/>
      <w:lvlJc w:val="left"/>
      <w:pPr>
        <w:tabs>
          <w:tab w:val="num" w:pos="2160"/>
        </w:tabs>
        <w:ind w:left="2160" w:hanging="360"/>
      </w:pPr>
      <w:rPr>
        <w:rFonts w:ascii="Wingdings" w:hAnsi="Wingdings" w:hint="default"/>
      </w:rPr>
    </w:lvl>
    <w:lvl w:ilvl="3" w:tplc="A9328376" w:tentative="1">
      <w:start w:val="1"/>
      <w:numFmt w:val="bullet"/>
      <w:lvlText w:val=""/>
      <w:lvlJc w:val="left"/>
      <w:pPr>
        <w:tabs>
          <w:tab w:val="num" w:pos="2880"/>
        </w:tabs>
        <w:ind w:left="2880" w:hanging="360"/>
      </w:pPr>
      <w:rPr>
        <w:rFonts w:ascii="Symbol" w:hAnsi="Symbol" w:hint="default"/>
      </w:rPr>
    </w:lvl>
    <w:lvl w:ilvl="4" w:tplc="AEE61E2C" w:tentative="1">
      <w:start w:val="1"/>
      <w:numFmt w:val="bullet"/>
      <w:lvlText w:val="o"/>
      <w:lvlJc w:val="left"/>
      <w:pPr>
        <w:tabs>
          <w:tab w:val="num" w:pos="3600"/>
        </w:tabs>
        <w:ind w:left="3600" w:hanging="360"/>
      </w:pPr>
      <w:rPr>
        <w:rFonts w:ascii="Courier New" w:hAnsi="Courier New" w:cs="Courier New" w:hint="default"/>
      </w:rPr>
    </w:lvl>
    <w:lvl w:ilvl="5" w:tplc="F9BC64A2" w:tentative="1">
      <w:start w:val="1"/>
      <w:numFmt w:val="bullet"/>
      <w:lvlText w:val=""/>
      <w:lvlJc w:val="left"/>
      <w:pPr>
        <w:tabs>
          <w:tab w:val="num" w:pos="4320"/>
        </w:tabs>
        <w:ind w:left="4320" w:hanging="360"/>
      </w:pPr>
      <w:rPr>
        <w:rFonts w:ascii="Wingdings" w:hAnsi="Wingdings" w:hint="default"/>
      </w:rPr>
    </w:lvl>
    <w:lvl w:ilvl="6" w:tplc="35A20EE2" w:tentative="1">
      <w:start w:val="1"/>
      <w:numFmt w:val="bullet"/>
      <w:lvlText w:val=""/>
      <w:lvlJc w:val="left"/>
      <w:pPr>
        <w:tabs>
          <w:tab w:val="num" w:pos="5040"/>
        </w:tabs>
        <w:ind w:left="5040" w:hanging="360"/>
      </w:pPr>
      <w:rPr>
        <w:rFonts w:ascii="Symbol" w:hAnsi="Symbol" w:hint="default"/>
      </w:rPr>
    </w:lvl>
    <w:lvl w:ilvl="7" w:tplc="5B58D88E" w:tentative="1">
      <w:start w:val="1"/>
      <w:numFmt w:val="bullet"/>
      <w:lvlText w:val="o"/>
      <w:lvlJc w:val="left"/>
      <w:pPr>
        <w:tabs>
          <w:tab w:val="num" w:pos="5760"/>
        </w:tabs>
        <w:ind w:left="5760" w:hanging="360"/>
      </w:pPr>
      <w:rPr>
        <w:rFonts w:ascii="Courier New" w:hAnsi="Courier New" w:cs="Courier New" w:hint="default"/>
      </w:rPr>
    </w:lvl>
    <w:lvl w:ilvl="8" w:tplc="5E5A03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65D86"/>
    <w:multiLevelType w:val="hybridMultilevel"/>
    <w:tmpl w:val="3D98755E"/>
    <w:lvl w:ilvl="0" w:tplc="44BAF5E8">
      <w:start w:val="1"/>
      <w:numFmt w:val="bullet"/>
      <w:lvlText w:val=""/>
      <w:lvlJc w:val="left"/>
      <w:pPr>
        <w:tabs>
          <w:tab w:val="num" w:pos="720"/>
        </w:tabs>
        <w:ind w:left="720" w:hanging="360"/>
      </w:pPr>
      <w:rPr>
        <w:rFonts w:ascii="Symbol" w:hAnsi="Symbol" w:hint="default"/>
      </w:rPr>
    </w:lvl>
    <w:lvl w:ilvl="1" w:tplc="70B41A0A" w:tentative="1">
      <w:start w:val="1"/>
      <w:numFmt w:val="bullet"/>
      <w:lvlText w:val="o"/>
      <w:lvlJc w:val="left"/>
      <w:pPr>
        <w:tabs>
          <w:tab w:val="num" w:pos="1440"/>
        </w:tabs>
        <w:ind w:left="1440" w:hanging="360"/>
      </w:pPr>
      <w:rPr>
        <w:rFonts w:ascii="Courier New" w:hAnsi="Courier New" w:hint="default"/>
      </w:rPr>
    </w:lvl>
    <w:lvl w:ilvl="2" w:tplc="4FF61AC8" w:tentative="1">
      <w:start w:val="1"/>
      <w:numFmt w:val="bullet"/>
      <w:lvlText w:val=""/>
      <w:lvlJc w:val="left"/>
      <w:pPr>
        <w:tabs>
          <w:tab w:val="num" w:pos="2160"/>
        </w:tabs>
        <w:ind w:left="2160" w:hanging="360"/>
      </w:pPr>
      <w:rPr>
        <w:rFonts w:ascii="Wingdings" w:hAnsi="Wingdings" w:hint="default"/>
      </w:rPr>
    </w:lvl>
    <w:lvl w:ilvl="3" w:tplc="AF6E98C8" w:tentative="1">
      <w:start w:val="1"/>
      <w:numFmt w:val="bullet"/>
      <w:lvlText w:val=""/>
      <w:lvlJc w:val="left"/>
      <w:pPr>
        <w:tabs>
          <w:tab w:val="num" w:pos="2880"/>
        </w:tabs>
        <w:ind w:left="2880" w:hanging="360"/>
      </w:pPr>
      <w:rPr>
        <w:rFonts w:ascii="Symbol" w:hAnsi="Symbol" w:hint="default"/>
      </w:rPr>
    </w:lvl>
    <w:lvl w:ilvl="4" w:tplc="9B5474F2" w:tentative="1">
      <w:start w:val="1"/>
      <w:numFmt w:val="bullet"/>
      <w:lvlText w:val="o"/>
      <w:lvlJc w:val="left"/>
      <w:pPr>
        <w:tabs>
          <w:tab w:val="num" w:pos="3600"/>
        </w:tabs>
        <w:ind w:left="3600" w:hanging="360"/>
      </w:pPr>
      <w:rPr>
        <w:rFonts w:ascii="Courier New" w:hAnsi="Courier New" w:hint="default"/>
      </w:rPr>
    </w:lvl>
    <w:lvl w:ilvl="5" w:tplc="C4D22BFE" w:tentative="1">
      <w:start w:val="1"/>
      <w:numFmt w:val="bullet"/>
      <w:lvlText w:val=""/>
      <w:lvlJc w:val="left"/>
      <w:pPr>
        <w:tabs>
          <w:tab w:val="num" w:pos="4320"/>
        </w:tabs>
        <w:ind w:left="4320" w:hanging="360"/>
      </w:pPr>
      <w:rPr>
        <w:rFonts w:ascii="Wingdings" w:hAnsi="Wingdings" w:hint="default"/>
      </w:rPr>
    </w:lvl>
    <w:lvl w:ilvl="6" w:tplc="23C6C79C" w:tentative="1">
      <w:start w:val="1"/>
      <w:numFmt w:val="bullet"/>
      <w:lvlText w:val=""/>
      <w:lvlJc w:val="left"/>
      <w:pPr>
        <w:tabs>
          <w:tab w:val="num" w:pos="5040"/>
        </w:tabs>
        <w:ind w:left="5040" w:hanging="360"/>
      </w:pPr>
      <w:rPr>
        <w:rFonts w:ascii="Symbol" w:hAnsi="Symbol" w:hint="default"/>
      </w:rPr>
    </w:lvl>
    <w:lvl w:ilvl="7" w:tplc="61882942" w:tentative="1">
      <w:start w:val="1"/>
      <w:numFmt w:val="bullet"/>
      <w:lvlText w:val="o"/>
      <w:lvlJc w:val="left"/>
      <w:pPr>
        <w:tabs>
          <w:tab w:val="num" w:pos="5760"/>
        </w:tabs>
        <w:ind w:left="5760" w:hanging="360"/>
      </w:pPr>
      <w:rPr>
        <w:rFonts w:ascii="Courier New" w:hAnsi="Courier New" w:hint="default"/>
      </w:rPr>
    </w:lvl>
    <w:lvl w:ilvl="8" w:tplc="4294AA5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415E13"/>
    <w:multiLevelType w:val="hybridMultilevel"/>
    <w:tmpl w:val="39A609FE"/>
    <w:lvl w:ilvl="0" w:tplc="ABE29D8C">
      <w:start w:val="1"/>
      <w:numFmt w:val="bullet"/>
      <w:lvlText w:val=""/>
      <w:lvlJc w:val="left"/>
      <w:pPr>
        <w:tabs>
          <w:tab w:val="num" w:pos="360"/>
        </w:tabs>
        <w:ind w:left="360" w:hanging="360"/>
      </w:pPr>
      <w:rPr>
        <w:rFonts w:ascii="Symbol" w:hAnsi="Symbol" w:hint="default"/>
      </w:rPr>
    </w:lvl>
    <w:lvl w:ilvl="1" w:tplc="93CC831C" w:tentative="1">
      <w:start w:val="1"/>
      <w:numFmt w:val="bullet"/>
      <w:lvlText w:val="o"/>
      <w:lvlJc w:val="left"/>
      <w:pPr>
        <w:tabs>
          <w:tab w:val="num" w:pos="1080"/>
        </w:tabs>
        <w:ind w:left="1080" w:hanging="360"/>
      </w:pPr>
      <w:rPr>
        <w:rFonts w:ascii="Courier New" w:hAnsi="Courier New" w:cs="Courier New" w:hint="default"/>
      </w:rPr>
    </w:lvl>
    <w:lvl w:ilvl="2" w:tplc="42CE659E" w:tentative="1">
      <w:start w:val="1"/>
      <w:numFmt w:val="bullet"/>
      <w:lvlText w:val=""/>
      <w:lvlJc w:val="left"/>
      <w:pPr>
        <w:tabs>
          <w:tab w:val="num" w:pos="1800"/>
        </w:tabs>
        <w:ind w:left="1800" w:hanging="360"/>
      </w:pPr>
      <w:rPr>
        <w:rFonts w:ascii="Wingdings" w:hAnsi="Wingdings" w:hint="default"/>
      </w:rPr>
    </w:lvl>
    <w:lvl w:ilvl="3" w:tplc="F7065BE0" w:tentative="1">
      <w:start w:val="1"/>
      <w:numFmt w:val="bullet"/>
      <w:lvlText w:val=""/>
      <w:lvlJc w:val="left"/>
      <w:pPr>
        <w:tabs>
          <w:tab w:val="num" w:pos="2520"/>
        </w:tabs>
        <w:ind w:left="2520" w:hanging="360"/>
      </w:pPr>
      <w:rPr>
        <w:rFonts w:ascii="Symbol" w:hAnsi="Symbol" w:hint="default"/>
      </w:rPr>
    </w:lvl>
    <w:lvl w:ilvl="4" w:tplc="21841492" w:tentative="1">
      <w:start w:val="1"/>
      <w:numFmt w:val="bullet"/>
      <w:lvlText w:val="o"/>
      <w:lvlJc w:val="left"/>
      <w:pPr>
        <w:tabs>
          <w:tab w:val="num" w:pos="3240"/>
        </w:tabs>
        <w:ind w:left="3240" w:hanging="360"/>
      </w:pPr>
      <w:rPr>
        <w:rFonts w:ascii="Courier New" w:hAnsi="Courier New" w:cs="Courier New" w:hint="default"/>
      </w:rPr>
    </w:lvl>
    <w:lvl w:ilvl="5" w:tplc="76482D02" w:tentative="1">
      <w:start w:val="1"/>
      <w:numFmt w:val="bullet"/>
      <w:lvlText w:val=""/>
      <w:lvlJc w:val="left"/>
      <w:pPr>
        <w:tabs>
          <w:tab w:val="num" w:pos="3960"/>
        </w:tabs>
        <w:ind w:left="3960" w:hanging="360"/>
      </w:pPr>
      <w:rPr>
        <w:rFonts w:ascii="Wingdings" w:hAnsi="Wingdings" w:hint="default"/>
      </w:rPr>
    </w:lvl>
    <w:lvl w:ilvl="6" w:tplc="27486562" w:tentative="1">
      <w:start w:val="1"/>
      <w:numFmt w:val="bullet"/>
      <w:lvlText w:val=""/>
      <w:lvlJc w:val="left"/>
      <w:pPr>
        <w:tabs>
          <w:tab w:val="num" w:pos="4680"/>
        </w:tabs>
        <w:ind w:left="4680" w:hanging="360"/>
      </w:pPr>
      <w:rPr>
        <w:rFonts w:ascii="Symbol" w:hAnsi="Symbol" w:hint="default"/>
      </w:rPr>
    </w:lvl>
    <w:lvl w:ilvl="7" w:tplc="C7FCC8E8" w:tentative="1">
      <w:start w:val="1"/>
      <w:numFmt w:val="bullet"/>
      <w:lvlText w:val="o"/>
      <w:lvlJc w:val="left"/>
      <w:pPr>
        <w:tabs>
          <w:tab w:val="num" w:pos="5400"/>
        </w:tabs>
        <w:ind w:left="5400" w:hanging="360"/>
      </w:pPr>
      <w:rPr>
        <w:rFonts w:ascii="Courier New" w:hAnsi="Courier New" w:cs="Courier New" w:hint="default"/>
      </w:rPr>
    </w:lvl>
    <w:lvl w:ilvl="8" w:tplc="E0745596"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activeWritingStyle w:appName="MSWord" w:lang="en-GB"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Q3NDKzMDMyMjQ3MDBU0lEKTi0uzszPAykwqQUAfMMv0SwAAAA="/>
  </w:docVars>
  <w:rsids>
    <w:rsidRoot w:val="001A340C"/>
    <w:rsid w:val="00000744"/>
    <w:rsid w:val="0000420C"/>
    <w:rsid w:val="00004A0E"/>
    <w:rsid w:val="00006EB4"/>
    <w:rsid w:val="0001228A"/>
    <w:rsid w:val="0001758F"/>
    <w:rsid w:val="0002445B"/>
    <w:rsid w:val="000254C2"/>
    <w:rsid w:val="00027824"/>
    <w:rsid w:val="0003137F"/>
    <w:rsid w:val="000357DB"/>
    <w:rsid w:val="0003778A"/>
    <w:rsid w:val="00043E33"/>
    <w:rsid w:val="000471B2"/>
    <w:rsid w:val="00047AEF"/>
    <w:rsid w:val="00052649"/>
    <w:rsid w:val="000629CF"/>
    <w:rsid w:val="00063BBD"/>
    <w:rsid w:val="000649FC"/>
    <w:rsid w:val="00070C7E"/>
    <w:rsid w:val="00076A07"/>
    <w:rsid w:val="000817F1"/>
    <w:rsid w:val="0008726E"/>
    <w:rsid w:val="00092460"/>
    <w:rsid w:val="00097071"/>
    <w:rsid w:val="000A2402"/>
    <w:rsid w:val="000A2769"/>
    <w:rsid w:val="000A6D78"/>
    <w:rsid w:val="000B40FA"/>
    <w:rsid w:val="000B56E6"/>
    <w:rsid w:val="000B7F87"/>
    <w:rsid w:val="000C12AF"/>
    <w:rsid w:val="000C1EC4"/>
    <w:rsid w:val="000C40D2"/>
    <w:rsid w:val="000C5974"/>
    <w:rsid w:val="000D0599"/>
    <w:rsid w:val="000D1027"/>
    <w:rsid w:val="000D1CA8"/>
    <w:rsid w:val="000D3738"/>
    <w:rsid w:val="000D5166"/>
    <w:rsid w:val="000D64FF"/>
    <w:rsid w:val="000D7A96"/>
    <w:rsid w:val="000E148E"/>
    <w:rsid w:val="000E15E9"/>
    <w:rsid w:val="000E1D96"/>
    <w:rsid w:val="000E202E"/>
    <w:rsid w:val="000E2D55"/>
    <w:rsid w:val="000E54E9"/>
    <w:rsid w:val="000E559E"/>
    <w:rsid w:val="000E73D0"/>
    <w:rsid w:val="000F1619"/>
    <w:rsid w:val="000F3FFD"/>
    <w:rsid w:val="001013DB"/>
    <w:rsid w:val="00101AD1"/>
    <w:rsid w:val="00106C6E"/>
    <w:rsid w:val="0011073E"/>
    <w:rsid w:val="00112A85"/>
    <w:rsid w:val="00121567"/>
    <w:rsid w:val="00121E1A"/>
    <w:rsid w:val="00136787"/>
    <w:rsid w:val="001452C8"/>
    <w:rsid w:val="00147905"/>
    <w:rsid w:val="00147ED6"/>
    <w:rsid w:val="001502B7"/>
    <w:rsid w:val="00156858"/>
    <w:rsid w:val="001577DE"/>
    <w:rsid w:val="00160B2E"/>
    <w:rsid w:val="001612F4"/>
    <w:rsid w:val="0016209B"/>
    <w:rsid w:val="00162617"/>
    <w:rsid w:val="00165234"/>
    <w:rsid w:val="0016662E"/>
    <w:rsid w:val="0017308F"/>
    <w:rsid w:val="0017343C"/>
    <w:rsid w:val="0017494B"/>
    <w:rsid w:val="001809EF"/>
    <w:rsid w:val="00182A8E"/>
    <w:rsid w:val="00183E75"/>
    <w:rsid w:val="00184361"/>
    <w:rsid w:val="001870B5"/>
    <w:rsid w:val="001914C7"/>
    <w:rsid w:val="0019362E"/>
    <w:rsid w:val="001969B7"/>
    <w:rsid w:val="00197E9F"/>
    <w:rsid w:val="001A263A"/>
    <w:rsid w:val="001A340C"/>
    <w:rsid w:val="001A54FA"/>
    <w:rsid w:val="001B0EF9"/>
    <w:rsid w:val="001B650B"/>
    <w:rsid w:val="001B72AE"/>
    <w:rsid w:val="001C0B3E"/>
    <w:rsid w:val="001C32A7"/>
    <w:rsid w:val="001C3D90"/>
    <w:rsid w:val="001C4A94"/>
    <w:rsid w:val="001C4CAF"/>
    <w:rsid w:val="001C5604"/>
    <w:rsid w:val="001D194D"/>
    <w:rsid w:val="001D7E12"/>
    <w:rsid w:val="001E28D1"/>
    <w:rsid w:val="001E3F33"/>
    <w:rsid w:val="001E541D"/>
    <w:rsid w:val="001E6A93"/>
    <w:rsid w:val="001F0E5D"/>
    <w:rsid w:val="001F3626"/>
    <w:rsid w:val="001F5CB0"/>
    <w:rsid w:val="001F718C"/>
    <w:rsid w:val="001F7AA5"/>
    <w:rsid w:val="00202796"/>
    <w:rsid w:val="002072A3"/>
    <w:rsid w:val="00210CB2"/>
    <w:rsid w:val="0021269C"/>
    <w:rsid w:val="00213BC6"/>
    <w:rsid w:val="00215092"/>
    <w:rsid w:val="00231784"/>
    <w:rsid w:val="002318BC"/>
    <w:rsid w:val="00232AD5"/>
    <w:rsid w:val="0023703F"/>
    <w:rsid w:val="0024695D"/>
    <w:rsid w:val="0024773D"/>
    <w:rsid w:val="00247D32"/>
    <w:rsid w:val="002523A2"/>
    <w:rsid w:val="0026077A"/>
    <w:rsid w:val="002626E2"/>
    <w:rsid w:val="0026624E"/>
    <w:rsid w:val="00266E4D"/>
    <w:rsid w:val="00267060"/>
    <w:rsid w:val="00272AA5"/>
    <w:rsid w:val="00275F02"/>
    <w:rsid w:val="002776B9"/>
    <w:rsid w:val="00280A9B"/>
    <w:rsid w:val="00280CB1"/>
    <w:rsid w:val="00281595"/>
    <w:rsid w:val="00284F0C"/>
    <w:rsid w:val="002865A5"/>
    <w:rsid w:val="00287A10"/>
    <w:rsid w:val="00290B7C"/>
    <w:rsid w:val="00297FD9"/>
    <w:rsid w:val="002A5D12"/>
    <w:rsid w:val="002B19B4"/>
    <w:rsid w:val="002B6044"/>
    <w:rsid w:val="002C0F32"/>
    <w:rsid w:val="002C13BD"/>
    <w:rsid w:val="002C1913"/>
    <w:rsid w:val="002C2D11"/>
    <w:rsid w:val="002C3A89"/>
    <w:rsid w:val="002C419A"/>
    <w:rsid w:val="002C59B7"/>
    <w:rsid w:val="002C6FDC"/>
    <w:rsid w:val="002D18C9"/>
    <w:rsid w:val="002D2A61"/>
    <w:rsid w:val="002D2CA4"/>
    <w:rsid w:val="002D6C60"/>
    <w:rsid w:val="002D7167"/>
    <w:rsid w:val="002E0A54"/>
    <w:rsid w:val="002E1E06"/>
    <w:rsid w:val="002E1E69"/>
    <w:rsid w:val="002E296B"/>
    <w:rsid w:val="002E2C52"/>
    <w:rsid w:val="002E2E36"/>
    <w:rsid w:val="002E4A11"/>
    <w:rsid w:val="002E73CB"/>
    <w:rsid w:val="002E78BB"/>
    <w:rsid w:val="002F1186"/>
    <w:rsid w:val="002F3A02"/>
    <w:rsid w:val="002F4D1B"/>
    <w:rsid w:val="002F544E"/>
    <w:rsid w:val="00301192"/>
    <w:rsid w:val="00302DBC"/>
    <w:rsid w:val="00302F46"/>
    <w:rsid w:val="003049F7"/>
    <w:rsid w:val="00306632"/>
    <w:rsid w:val="00306DB2"/>
    <w:rsid w:val="00310683"/>
    <w:rsid w:val="003128F7"/>
    <w:rsid w:val="00313438"/>
    <w:rsid w:val="00313EBC"/>
    <w:rsid w:val="003169C4"/>
    <w:rsid w:val="00316F65"/>
    <w:rsid w:val="00321CB7"/>
    <w:rsid w:val="0032285A"/>
    <w:rsid w:val="00322B59"/>
    <w:rsid w:val="00325E68"/>
    <w:rsid w:val="00326393"/>
    <w:rsid w:val="0033109F"/>
    <w:rsid w:val="003316BE"/>
    <w:rsid w:val="00337720"/>
    <w:rsid w:val="00340C0A"/>
    <w:rsid w:val="00342AD4"/>
    <w:rsid w:val="00343B14"/>
    <w:rsid w:val="00346C93"/>
    <w:rsid w:val="00350C4F"/>
    <w:rsid w:val="00355556"/>
    <w:rsid w:val="00356B52"/>
    <w:rsid w:val="00356D58"/>
    <w:rsid w:val="00361245"/>
    <w:rsid w:val="00361ED0"/>
    <w:rsid w:val="00375631"/>
    <w:rsid w:val="00375CD8"/>
    <w:rsid w:val="00380D86"/>
    <w:rsid w:val="0039462C"/>
    <w:rsid w:val="00397429"/>
    <w:rsid w:val="003A3914"/>
    <w:rsid w:val="003A3C28"/>
    <w:rsid w:val="003A47A5"/>
    <w:rsid w:val="003A51B9"/>
    <w:rsid w:val="003B1623"/>
    <w:rsid w:val="003B274C"/>
    <w:rsid w:val="003B45E4"/>
    <w:rsid w:val="003B6958"/>
    <w:rsid w:val="003C3568"/>
    <w:rsid w:val="003C54C1"/>
    <w:rsid w:val="003D77B0"/>
    <w:rsid w:val="003E4189"/>
    <w:rsid w:val="003F09C0"/>
    <w:rsid w:val="003F1398"/>
    <w:rsid w:val="003F67F2"/>
    <w:rsid w:val="003F75A8"/>
    <w:rsid w:val="00415367"/>
    <w:rsid w:val="00416A60"/>
    <w:rsid w:val="00421043"/>
    <w:rsid w:val="00434757"/>
    <w:rsid w:val="004357E0"/>
    <w:rsid w:val="00437284"/>
    <w:rsid w:val="00443225"/>
    <w:rsid w:val="00446B7C"/>
    <w:rsid w:val="00456AFD"/>
    <w:rsid w:val="00460011"/>
    <w:rsid w:val="00464280"/>
    <w:rsid w:val="00466E30"/>
    <w:rsid w:val="004700C7"/>
    <w:rsid w:val="00475D04"/>
    <w:rsid w:val="004772D6"/>
    <w:rsid w:val="00492662"/>
    <w:rsid w:val="00496441"/>
    <w:rsid w:val="00496634"/>
    <w:rsid w:val="00496D68"/>
    <w:rsid w:val="004A470A"/>
    <w:rsid w:val="004B12DC"/>
    <w:rsid w:val="004B2344"/>
    <w:rsid w:val="004B2368"/>
    <w:rsid w:val="004B3147"/>
    <w:rsid w:val="004C0534"/>
    <w:rsid w:val="004C73B1"/>
    <w:rsid w:val="004C7DC5"/>
    <w:rsid w:val="004D25E2"/>
    <w:rsid w:val="004D5255"/>
    <w:rsid w:val="004D7C88"/>
    <w:rsid w:val="004D7EDA"/>
    <w:rsid w:val="004E106D"/>
    <w:rsid w:val="004E1E39"/>
    <w:rsid w:val="004E4CB3"/>
    <w:rsid w:val="004E7019"/>
    <w:rsid w:val="004F0B63"/>
    <w:rsid w:val="004F253B"/>
    <w:rsid w:val="004F62D3"/>
    <w:rsid w:val="00501B99"/>
    <w:rsid w:val="005028E0"/>
    <w:rsid w:val="00503EAB"/>
    <w:rsid w:val="00506771"/>
    <w:rsid w:val="00513BDA"/>
    <w:rsid w:val="00514EE3"/>
    <w:rsid w:val="00515F55"/>
    <w:rsid w:val="005206DC"/>
    <w:rsid w:val="005217B5"/>
    <w:rsid w:val="00524432"/>
    <w:rsid w:val="00524505"/>
    <w:rsid w:val="00526E56"/>
    <w:rsid w:val="005311A8"/>
    <w:rsid w:val="00534E63"/>
    <w:rsid w:val="00535EDB"/>
    <w:rsid w:val="0054052C"/>
    <w:rsid w:val="00541A8C"/>
    <w:rsid w:val="0054261B"/>
    <w:rsid w:val="00542728"/>
    <w:rsid w:val="00543EF4"/>
    <w:rsid w:val="00545580"/>
    <w:rsid w:val="0055514D"/>
    <w:rsid w:val="005633E0"/>
    <w:rsid w:val="00566C2E"/>
    <w:rsid w:val="00567773"/>
    <w:rsid w:val="0056797C"/>
    <w:rsid w:val="00570E8F"/>
    <w:rsid w:val="00570EFA"/>
    <w:rsid w:val="00571D84"/>
    <w:rsid w:val="00577774"/>
    <w:rsid w:val="00582A43"/>
    <w:rsid w:val="00591259"/>
    <w:rsid w:val="005939F3"/>
    <w:rsid w:val="005A05B8"/>
    <w:rsid w:val="005B24B5"/>
    <w:rsid w:val="005B4790"/>
    <w:rsid w:val="005B548C"/>
    <w:rsid w:val="005C6E8E"/>
    <w:rsid w:val="005C7BC0"/>
    <w:rsid w:val="005D31CF"/>
    <w:rsid w:val="005D6B25"/>
    <w:rsid w:val="005E0591"/>
    <w:rsid w:val="005E1963"/>
    <w:rsid w:val="005E6F63"/>
    <w:rsid w:val="005F127E"/>
    <w:rsid w:val="005F6583"/>
    <w:rsid w:val="006000D3"/>
    <w:rsid w:val="00607A96"/>
    <w:rsid w:val="0061513B"/>
    <w:rsid w:val="00622AC0"/>
    <w:rsid w:val="006263C8"/>
    <w:rsid w:val="00645487"/>
    <w:rsid w:val="00652597"/>
    <w:rsid w:val="00653B09"/>
    <w:rsid w:val="00657E71"/>
    <w:rsid w:val="00662791"/>
    <w:rsid w:val="006716A0"/>
    <w:rsid w:val="00673D88"/>
    <w:rsid w:val="00686B08"/>
    <w:rsid w:val="00696649"/>
    <w:rsid w:val="00697E08"/>
    <w:rsid w:val="006B1DEF"/>
    <w:rsid w:val="006B5112"/>
    <w:rsid w:val="006B70E0"/>
    <w:rsid w:val="006D0BAB"/>
    <w:rsid w:val="006D29C2"/>
    <w:rsid w:val="006D625E"/>
    <w:rsid w:val="006E35F9"/>
    <w:rsid w:val="006E46EB"/>
    <w:rsid w:val="006E5D59"/>
    <w:rsid w:val="006F1D73"/>
    <w:rsid w:val="006F4CF0"/>
    <w:rsid w:val="00700D69"/>
    <w:rsid w:val="007049F9"/>
    <w:rsid w:val="0070783E"/>
    <w:rsid w:val="007100FC"/>
    <w:rsid w:val="0071012C"/>
    <w:rsid w:val="00712AE6"/>
    <w:rsid w:val="0071637E"/>
    <w:rsid w:val="00720ABB"/>
    <w:rsid w:val="0072192E"/>
    <w:rsid w:val="007266C6"/>
    <w:rsid w:val="00727D19"/>
    <w:rsid w:val="00733C43"/>
    <w:rsid w:val="0073471E"/>
    <w:rsid w:val="00736530"/>
    <w:rsid w:val="00736F06"/>
    <w:rsid w:val="00737F1B"/>
    <w:rsid w:val="00741698"/>
    <w:rsid w:val="00742E93"/>
    <w:rsid w:val="007433FE"/>
    <w:rsid w:val="00746623"/>
    <w:rsid w:val="00746744"/>
    <w:rsid w:val="007524F8"/>
    <w:rsid w:val="00754C1F"/>
    <w:rsid w:val="00756D14"/>
    <w:rsid w:val="007613D6"/>
    <w:rsid w:val="0076300C"/>
    <w:rsid w:val="00763F56"/>
    <w:rsid w:val="00770386"/>
    <w:rsid w:val="007743D9"/>
    <w:rsid w:val="00774482"/>
    <w:rsid w:val="00774F68"/>
    <w:rsid w:val="00777ACD"/>
    <w:rsid w:val="00781163"/>
    <w:rsid w:val="007824E2"/>
    <w:rsid w:val="00782627"/>
    <w:rsid w:val="00783A91"/>
    <w:rsid w:val="00783B36"/>
    <w:rsid w:val="00783BE8"/>
    <w:rsid w:val="007859B7"/>
    <w:rsid w:val="00785A1D"/>
    <w:rsid w:val="00796EAE"/>
    <w:rsid w:val="00797D4C"/>
    <w:rsid w:val="007A0EA1"/>
    <w:rsid w:val="007A4291"/>
    <w:rsid w:val="007A5E0E"/>
    <w:rsid w:val="007A691B"/>
    <w:rsid w:val="007A7C38"/>
    <w:rsid w:val="007B1D28"/>
    <w:rsid w:val="007B23F6"/>
    <w:rsid w:val="007C2511"/>
    <w:rsid w:val="007C7567"/>
    <w:rsid w:val="007D256D"/>
    <w:rsid w:val="007E5167"/>
    <w:rsid w:val="007F368B"/>
    <w:rsid w:val="007F439F"/>
    <w:rsid w:val="007F7EDB"/>
    <w:rsid w:val="008001A5"/>
    <w:rsid w:val="008041C5"/>
    <w:rsid w:val="008117F1"/>
    <w:rsid w:val="00812FEE"/>
    <w:rsid w:val="0081465A"/>
    <w:rsid w:val="00816BF5"/>
    <w:rsid w:val="008264DF"/>
    <w:rsid w:val="008270D6"/>
    <w:rsid w:val="00833FB4"/>
    <w:rsid w:val="008349C0"/>
    <w:rsid w:val="00835C52"/>
    <w:rsid w:val="008366AD"/>
    <w:rsid w:val="00836922"/>
    <w:rsid w:val="008442D5"/>
    <w:rsid w:val="00845356"/>
    <w:rsid w:val="008456ED"/>
    <w:rsid w:val="008473B5"/>
    <w:rsid w:val="00847E75"/>
    <w:rsid w:val="0085206B"/>
    <w:rsid w:val="0085290F"/>
    <w:rsid w:val="00854E30"/>
    <w:rsid w:val="00856D2F"/>
    <w:rsid w:val="00866A87"/>
    <w:rsid w:val="008775C6"/>
    <w:rsid w:val="008803A9"/>
    <w:rsid w:val="0088501C"/>
    <w:rsid w:val="00887986"/>
    <w:rsid w:val="008922F3"/>
    <w:rsid w:val="008978E1"/>
    <w:rsid w:val="008A0497"/>
    <w:rsid w:val="008A3771"/>
    <w:rsid w:val="008A3B95"/>
    <w:rsid w:val="008A40D8"/>
    <w:rsid w:val="008A47E4"/>
    <w:rsid w:val="008B767C"/>
    <w:rsid w:val="008B774F"/>
    <w:rsid w:val="008C04F3"/>
    <w:rsid w:val="008C5845"/>
    <w:rsid w:val="008D3EE2"/>
    <w:rsid w:val="008D7EF1"/>
    <w:rsid w:val="008F0C97"/>
    <w:rsid w:val="008F288A"/>
    <w:rsid w:val="008F4DD9"/>
    <w:rsid w:val="008F4E3E"/>
    <w:rsid w:val="008F576A"/>
    <w:rsid w:val="009046B4"/>
    <w:rsid w:val="009067B1"/>
    <w:rsid w:val="00906C4B"/>
    <w:rsid w:val="00915C45"/>
    <w:rsid w:val="00924862"/>
    <w:rsid w:val="00932E7C"/>
    <w:rsid w:val="009423A5"/>
    <w:rsid w:val="0094442E"/>
    <w:rsid w:val="00945A59"/>
    <w:rsid w:val="00947CD0"/>
    <w:rsid w:val="0095338F"/>
    <w:rsid w:val="00955EA0"/>
    <w:rsid w:val="00961749"/>
    <w:rsid w:val="00961C22"/>
    <w:rsid w:val="00964917"/>
    <w:rsid w:val="009669CE"/>
    <w:rsid w:val="00974763"/>
    <w:rsid w:val="00976245"/>
    <w:rsid w:val="00980590"/>
    <w:rsid w:val="00981BD1"/>
    <w:rsid w:val="00982B0A"/>
    <w:rsid w:val="00983236"/>
    <w:rsid w:val="009835DC"/>
    <w:rsid w:val="00987408"/>
    <w:rsid w:val="00993813"/>
    <w:rsid w:val="009973F0"/>
    <w:rsid w:val="009A0CA9"/>
    <w:rsid w:val="009A4077"/>
    <w:rsid w:val="009A4416"/>
    <w:rsid w:val="009A614F"/>
    <w:rsid w:val="009A75A0"/>
    <w:rsid w:val="009B1213"/>
    <w:rsid w:val="009B250C"/>
    <w:rsid w:val="009C5FBD"/>
    <w:rsid w:val="009D30DC"/>
    <w:rsid w:val="009E10C2"/>
    <w:rsid w:val="009E23CD"/>
    <w:rsid w:val="009E4A0B"/>
    <w:rsid w:val="009E5D20"/>
    <w:rsid w:val="009E70D6"/>
    <w:rsid w:val="009F0AC4"/>
    <w:rsid w:val="009F0FF2"/>
    <w:rsid w:val="00A00C74"/>
    <w:rsid w:val="00A010A5"/>
    <w:rsid w:val="00A0365E"/>
    <w:rsid w:val="00A05A60"/>
    <w:rsid w:val="00A06C6D"/>
    <w:rsid w:val="00A06FFC"/>
    <w:rsid w:val="00A105A2"/>
    <w:rsid w:val="00A13F3A"/>
    <w:rsid w:val="00A14BB5"/>
    <w:rsid w:val="00A2442A"/>
    <w:rsid w:val="00A2562C"/>
    <w:rsid w:val="00A258AE"/>
    <w:rsid w:val="00A279D0"/>
    <w:rsid w:val="00A3043B"/>
    <w:rsid w:val="00A345D1"/>
    <w:rsid w:val="00A36729"/>
    <w:rsid w:val="00A47DA5"/>
    <w:rsid w:val="00A52C21"/>
    <w:rsid w:val="00A5377E"/>
    <w:rsid w:val="00A539A2"/>
    <w:rsid w:val="00A553D3"/>
    <w:rsid w:val="00A61F4F"/>
    <w:rsid w:val="00A71A8F"/>
    <w:rsid w:val="00A73BA5"/>
    <w:rsid w:val="00A73C79"/>
    <w:rsid w:val="00A771B0"/>
    <w:rsid w:val="00A81EEA"/>
    <w:rsid w:val="00A90215"/>
    <w:rsid w:val="00AA2BFD"/>
    <w:rsid w:val="00AA69C3"/>
    <w:rsid w:val="00AA731A"/>
    <w:rsid w:val="00AB018F"/>
    <w:rsid w:val="00AB42CE"/>
    <w:rsid w:val="00AB6024"/>
    <w:rsid w:val="00AB6D5C"/>
    <w:rsid w:val="00AC08E2"/>
    <w:rsid w:val="00AC1F0B"/>
    <w:rsid w:val="00AC384E"/>
    <w:rsid w:val="00AD510B"/>
    <w:rsid w:val="00AD5604"/>
    <w:rsid w:val="00AD6821"/>
    <w:rsid w:val="00AD7284"/>
    <w:rsid w:val="00AD79E3"/>
    <w:rsid w:val="00AE5814"/>
    <w:rsid w:val="00B0078C"/>
    <w:rsid w:val="00B0633A"/>
    <w:rsid w:val="00B14A29"/>
    <w:rsid w:val="00B16261"/>
    <w:rsid w:val="00B239C7"/>
    <w:rsid w:val="00B30AFB"/>
    <w:rsid w:val="00B333B5"/>
    <w:rsid w:val="00B33861"/>
    <w:rsid w:val="00B35BE9"/>
    <w:rsid w:val="00B421E1"/>
    <w:rsid w:val="00B4287D"/>
    <w:rsid w:val="00B53A31"/>
    <w:rsid w:val="00B574DF"/>
    <w:rsid w:val="00B5751C"/>
    <w:rsid w:val="00B74BAE"/>
    <w:rsid w:val="00B77E4C"/>
    <w:rsid w:val="00B815ED"/>
    <w:rsid w:val="00B94AD9"/>
    <w:rsid w:val="00B94B02"/>
    <w:rsid w:val="00B957CD"/>
    <w:rsid w:val="00B97D6E"/>
    <w:rsid w:val="00BA24E3"/>
    <w:rsid w:val="00BA6054"/>
    <w:rsid w:val="00BA6BEC"/>
    <w:rsid w:val="00BA6E52"/>
    <w:rsid w:val="00BB0685"/>
    <w:rsid w:val="00BB0E4F"/>
    <w:rsid w:val="00BB29EB"/>
    <w:rsid w:val="00BB4031"/>
    <w:rsid w:val="00BB51F1"/>
    <w:rsid w:val="00BB644F"/>
    <w:rsid w:val="00BB6AC7"/>
    <w:rsid w:val="00BC332F"/>
    <w:rsid w:val="00BC33DE"/>
    <w:rsid w:val="00BD04D4"/>
    <w:rsid w:val="00BD4E3F"/>
    <w:rsid w:val="00BE0B1B"/>
    <w:rsid w:val="00BE5BCF"/>
    <w:rsid w:val="00BE5F19"/>
    <w:rsid w:val="00BE6821"/>
    <w:rsid w:val="00BF2FBA"/>
    <w:rsid w:val="00BF558A"/>
    <w:rsid w:val="00C02632"/>
    <w:rsid w:val="00C02EFA"/>
    <w:rsid w:val="00C05252"/>
    <w:rsid w:val="00C05B62"/>
    <w:rsid w:val="00C07209"/>
    <w:rsid w:val="00C07ED7"/>
    <w:rsid w:val="00C11C23"/>
    <w:rsid w:val="00C1329F"/>
    <w:rsid w:val="00C14DA3"/>
    <w:rsid w:val="00C1695D"/>
    <w:rsid w:val="00C21345"/>
    <w:rsid w:val="00C304E8"/>
    <w:rsid w:val="00C364D0"/>
    <w:rsid w:val="00C400BE"/>
    <w:rsid w:val="00C4134A"/>
    <w:rsid w:val="00C41B2D"/>
    <w:rsid w:val="00C51796"/>
    <w:rsid w:val="00C51AD6"/>
    <w:rsid w:val="00C53CB4"/>
    <w:rsid w:val="00C54BAF"/>
    <w:rsid w:val="00C56F13"/>
    <w:rsid w:val="00C57874"/>
    <w:rsid w:val="00C609BC"/>
    <w:rsid w:val="00C627C7"/>
    <w:rsid w:val="00C72D5A"/>
    <w:rsid w:val="00C75100"/>
    <w:rsid w:val="00C800C8"/>
    <w:rsid w:val="00C81F76"/>
    <w:rsid w:val="00C823DE"/>
    <w:rsid w:val="00C84643"/>
    <w:rsid w:val="00C855E9"/>
    <w:rsid w:val="00C943AF"/>
    <w:rsid w:val="00CA4F2F"/>
    <w:rsid w:val="00CA6EEB"/>
    <w:rsid w:val="00CB1487"/>
    <w:rsid w:val="00CB180C"/>
    <w:rsid w:val="00CB2D22"/>
    <w:rsid w:val="00CB39BC"/>
    <w:rsid w:val="00CB6E13"/>
    <w:rsid w:val="00CC4E51"/>
    <w:rsid w:val="00CC5E7F"/>
    <w:rsid w:val="00CC65B3"/>
    <w:rsid w:val="00CD08C4"/>
    <w:rsid w:val="00CF19B6"/>
    <w:rsid w:val="00CF5D59"/>
    <w:rsid w:val="00CF791C"/>
    <w:rsid w:val="00D02C86"/>
    <w:rsid w:val="00D05577"/>
    <w:rsid w:val="00D07913"/>
    <w:rsid w:val="00D1214B"/>
    <w:rsid w:val="00D13AF1"/>
    <w:rsid w:val="00D15ED8"/>
    <w:rsid w:val="00D2096D"/>
    <w:rsid w:val="00D21984"/>
    <w:rsid w:val="00D31D8B"/>
    <w:rsid w:val="00D3390A"/>
    <w:rsid w:val="00D34463"/>
    <w:rsid w:val="00D401F3"/>
    <w:rsid w:val="00D417A6"/>
    <w:rsid w:val="00D459F5"/>
    <w:rsid w:val="00D461C2"/>
    <w:rsid w:val="00D46741"/>
    <w:rsid w:val="00D50F12"/>
    <w:rsid w:val="00D54211"/>
    <w:rsid w:val="00D565E0"/>
    <w:rsid w:val="00D57F63"/>
    <w:rsid w:val="00D60BEC"/>
    <w:rsid w:val="00D644F4"/>
    <w:rsid w:val="00D67080"/>
    <w:rsid w:val="00D67984"/>
    <w:rsid w:val="00D71164"/>
    <w:rsid w:val="00D72AD8"/>
    <w:rsid w:val="00D74253"/>
    <w:rsid w:val="00D74CB2"/>
    <w:rsid w:val="00D81F41"/>
    <w:rsid w:val="00D82F0B"/>
    <w:rsid w:val="00D83691"/>
    <w:rsid w:val="00D865D2"/>
    <w:rsid w:val="00D87F44"/>
    <w:rsid w:val="00D9208F"/>
    <w:rsid w:val="00D92D97"/>
    <w:rsid w:val="00D9455A"/>
    <w:rsid w:val="00D94A15"/>
    <w:rsid w:val="00D94BBD"/>
    <w:rsid w:val="00D96E1E"/>
    <w:rsid w:val="00D97DA3"/>
    <w:rsid w:val="00DA5258"/>
    <w:rsid w:val="00DB05BB"/>
    <w:rsid w:val="00DB0C60"/>
    <w:rsid w:val="00DB1053"/>
    <w:rsid w:val="00DB2C3F"/>
    <w:rsid w:val="00DB3EEF"/>
    <w:rsid w:val="00DB6319"/>
    <w:rsid w:val="00DC0DD5"/>
    <w:rsid w:val="00DC3BC4"/>
    <w:rsid w:val="00DC75B9"/>
    <w:rsid w:val="00DD3ECE"/>
    <w:rsid w:val="00DD5FC9"/>
    <w:rsid w:val="00DE1E53"/>
    <w:rsid w:val="00DF4050"/>
    <w:rsid w:val="00DF49E9"/>
    <w:rsid w:val="00E00608"/>
    <w:rsid w:val="00E034C6"/>
    <w:rsid w:val="00E06666"/>
    <w:rsid w:val="00E133EE"/>
    <w:rsid w:val="00E1476E"/>
    <w:rsid w:val="00E14E2D"/>
    <w:rsid w:val="00E15296"/>
    <w:rsid w:val="00E17D64"/>
    <w:rsid w:val="00E22C56"/>
    <w:rsid w:val="00E23821"/>
    <w:rsid w:val="00E250BD"/>
    <w:rsid w:val="00E27684"/>
    <w:rsid w:val="00E27A4A"/>
    <w:rsid w:val="00E341CF"/>
    <w:rsid w:val="00E35786"/>
    <w:rsid w:val="00E460EB"/>
    <w:rsid w:val="00E50FFC"/>
    <w:rsid w:val="00E53538"/>
    <w:rsid w:val="00E53E01"/>
    <w:rsid w:val="00E54AAB"/>
    <w:rsid w:val="00E56469"/>
    <w:rsid w:val="00E57C12"/>
    <w:rsid w:val="00E60823"/>
    <w:rsid w:val="00E61AB8"/>
    <w:rsid w:val="00E6584C"/>
    <w:rsid w:val="00E659B3"/>
    <w:rsid w:val="00E66EC1"/>
    <w:rsid w:val="00E6770D"/>
    <w:rsid w:val="00E73869"/>
    <w:rsid w:val="00E73BA9"/>
    <w:rsid w:val="00E745B1"/>
    <w:rsid w:val="00E82E41"/>
    <w:rsid w:val="00E832D0"/>
    <w:rsid w:val="00E855AE"/>
    <w:rsid w:val="00E86368"/>
    <w:rsid w:val="00E86DB7"/>
    <w:rsid w:val="00E931A0"/>
    <w:rsid w:val="00E932F2"/>
    <w:rsid w:val="00E95510"/>
    <w:rsid w:val="00EA22FB"/>
    <w:rsid w:val="00EA407F"/>
    <w:rsid w:val="00EB1436"/>
    <w:rsid w:val="00EB46DD"/>
    <w:rsid w:val="00EC0492"/>
    <w:rsid w:val="00EC192E"/>
    <w:rsid w:val="00EC29DC"/>
    <w:rsid w:val="00EC4D73"/>
    <w:rsid w:val="00EC6015"/>
    <w:rsid w:val="00EC675F"/>
    <w:rsid w:val="00EC6F5D"/>
    <w:rsid w:val="00ED77A1"/>
    <w:rsid w:val="00EF0269"/>
    <w:rsid w:val="00EF3143"/>
    <w:rsid w:val="00EF3863"/>
    <w:rsid w:val="00EF6926"/>
    <w:rsid w:val="00EF71DD"/>
    <w:rsid w:val="00F00969"/>
    <w:rsid w:val="00F0159E"/>
    <w:rsid w:val="00F03EE9"/>
    <w:rsid w:val="00F07E15"/>
    <w:rsid w:val="00F1122E"/>
    <w:rsid w:val="00F13FE7"/>
    <w:rsid w:val="00F14780"/>
    <w:rsid w:val="00F16907"/>
    <w:rsid w:val="00F20167"/>
    <w:rsid w:val="00F20891"/>
    <w:rsid w:val="00F20AAD"/>
    <w:rsid w:val="00F20BF1"/>
    <w:rsid w:val="00F248FE"/>
    <w:rsid w:val="00F36DBE"/>
    <w:rsid w:val="00F43ED8"/>
    <w:rsid w:val="00F442B3"/>
    <w:rsid w:val="00F51468"/>
    <w:rsid w:val="00F55FFF"/>
    <w:rsid w:val="00F57948"/>
    <w:rsid w:val="00F607B7"/>
    <w:rsid w:val="00F63863"/>
    <w:rsid w:val="00F66FB1"/>
    <w:rsid w:val="00F73DF5"/>
    <w:rsid w:val="00F771DB"/>
    <w:rsid w:val="00F77E3B"/>
    <w:rsid w:val="00F80096"/>
    <w:rsid w:val="00F82CCE"/>
    <w:rsid w:val="00F923DD"/>
    <w:rsid w:val="00F973CB"/>
    <w:rsid w:val="00F97541"/>
    <w:rsid w:val="00FA0180"/>
    <w:rsid w:val="00FA4878"/>
    <w:rsid w:val="00FA4C04"/>
    <w:rsid w:val="00FB05CA"/>
    <w:rsid w:val="00FB2D27"/>
    <w:rsid w:val="00FB323E"/>
    <w:rsid w:val="00FB349E"/>
    <w:rsid w:val="00FB519C"/>
    <w:rsid w:val="00FB720E"/>
    <w:rsid w:val="00FB75BB"/>
    <w:rsid w:val="00FB7DF8"/>
    <w:rsid w:val="00FC1C6E"/>
    <w:rsid w:val="00FC29DB"/>
    <w:rsid w:val="00FC7B17"/>
    <w:rsid w:val="00FC7BC3"/>
    <w:rsid w:val="00FD16B6"/>
    <w:rsid w:val="00FD3D81"/>
    <w:rsid w:val="00FD754B"/>
    <w:rsid w:val="00FE2AA4"/>
    <w:rsid w:val="00FE704A"/>
    <w:rsid w:val="00FF448C"/>
    <w:rsid w:val="00FF5C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33A740"/>
  <w15:docId w15:val="{0586C199-EE39-446E-A380-3D87428D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487"/>
    <w:rPr>
      <w:szCs w:val="24"/>
      <w:lang w:val="en-GB"/>
    </w:rPr>
  </w:style>
  <w:style w:type="paragraph" w:styleId="Heading1">
    <w:name w:val="heading 1"/>
    <w:basedOn w:val="Normal"/>
    <w:next w:val="Normal"/>
    <w:qFormat/>
    <w:rsid w:val="00645487"/>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5487"/>
    <w:pPr>
      <w:tabs>
        <w:tab w:val="center" w:pos="4320"/>
        <w:tab w:val="right" w:pos="8640"/>
      </w:tabs>
    </w:pPr>
  </w:style>
  <w:style w:type="paragraph" w:styleId="Footer">
    <w:name w:val="footer"/>
    <w:basedOn w:val="Normal"/>
    <w:link w:val="FooterChar"/>
    <w:uiPriority w:val="99"/>
    <w:rsid w:val="00645487"/>
    <w:pPr>
      <w:tabs>
        <w:tab w:val="center" w:pos="4320"/>
        <w:tab w:val="right" w:pos="8640"/>
      </w:tabs>
    </w:pPr>
  </w:style>
  <w:style w:type="character" w:styleId="PageNumber">
    <w:name w:val="page number"/>
    <w:basedOn w:val="DefaultParagraphFont"/>
    <w:rsid w:val="00645487"/>
  </w:style>
  <w:style w:type="character" w:styleId="Hyperlink">
    <w:name w:val="Hyperlink"/>
    <w:uiPriority w:val="99"/>
    <w:rsid w:val="00645487"/>
    <w:rPr>
      <w:color w:val="0000FF"/>
      <w:u w:val="single"/>
    </w:rPr>
  </w:style>
  <w:style w:type="paragraph" w:styleId="BodyText2">
    <w:name w:val="Body Text 2"/>
    <w:basedOn w:val="Normal"/>
    <w:link w:val="BodyText2Char"/>
    <w:rsid w:val="00645487"/>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CharChar">
    <w:name w:val="Char Char"/>
    <w:rsid w:val="00BF26AF"/>
    <w:rPr>
      <w:sz w:val="24"/>
      <w:lang w:val="en-US" w:eastAsia="en-US" w:bidi="ar-SA"/>
    </w:rPr>
  </w:style>
  <w:style w:type="paragraph" w:customStyle="1" w:styleId="Char">
    <w:name w:val="Char"/>
    <w:basedOn w:val="Normal"/>
    <w:rsid w:val="007E4E87"/>
    <w:pPr>
      <w:spacing w:after="160" w:line="240" w:lineRule="exact"/>
    </w:pPr>
    <w:rPr>
      <w:rFonts w:ascii="Tahoma" w:hAnsi="Tahoma"/>
      <w:szCs w:val="20"/>
    </w:rPr>
  </w:style>
  <w:style w:type="character" w:customStyle="1" w:styleId="FooterChar">
    <w:name w:val="Footer Char"/>
    <w:link w:val="Footer"/>
    <w:uiPriority w:val="99"/>
    <w:rsid w:val="009E10C2"/>
    <w:rPr>
      <w:szCs w:val="24"/>
    </w:rPr>
  </w:style>
  <w:style w:type="character" w:customStyle="1" w:styleId="HeaderChar">
    <w:name w:val="Header Char"/>
    <w:link w:val="Header"/>
    <w:uiPriority w:val="99"/>
    <w:rsid w:val="001C3D90"/>
    <w:rPr>
      <w:szCs w:val="24"/>
    </w:rPr>
  </w:style>
  <w:style w:type="paragraph" w:styleId="ListParagraph">
    <w:name w:val="List Paragraph"/>
    <w:basedOn w:val="Normal"/>
    <w:uiPriority w:val="34"/>
    <w:qFormat/>
    <w:rsid w:val="00302DBC"/>
    <w:pPr>
      <w:ind w:left="720"/>
      <w:contextualSpacing/>
    </w:pPr>
  </w:style>
  <w:style w:type="character" w:customStyle="1" w:styleId="bumpedfont15">
    <w:name w:val="bumpedfont15"/>
    <w:basedOn w:val="DefaultParagraphFont"/>
    <w:rsid w:val="008473B5"/>
  </w:style>
  <w:style w:type="character" w:customStyle="1" w:styleId="apple-converted-space">
    <w:name w:val="apple-converted-space"/>
    <w:basedOn w:val="DefaultParagraphFont"/>
    <w:rsid w:val="00C84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30659">
      <w:bodyDiv w:val="1"/>
      <w:marLeft w:val="0"/>
      <w:marRight w:val="0"/>
      <w:marTop w:val="0"/>
      <w:marBottom w:val="0"/>
      <w:divBdr>
        <w:top w:val="none" w:sz="0" w:space="0" w:color="auto"/>
        <w:left w:val="none" w:sz="0" w:space="0" w:color="auto"/>
        <w:bottom w:val="none" w:sz="0" w:space="0" w:color="auto"/>
        <w:right w:val="none" w:sz="0" w:space="0" w:color="auto"/>
      </w:divBdr>
    </w:div>
    <w:div w:id="907307389">
      <w:bodyDiv w:val="1"/>
      <w:marLeft w:val="0"/>
      <w:marRight w:val="0"/>
      <w:marTop w:val="0"/>
      <w:marBottom w:val="0"/>
      <w:divBdr>
        <w:top w:val="none" w:sz="0" w:space="0" w:color="auto"/>
        <w:left w:val="none" w:sz="0" w:space="0" w:color="auto"/>
        <w:bottom w:val="none" w:sz="0" w:space="0" w:color="auto"/>
        <w:right w:val="none" w:sz="0" w:space="0" w:color="auto"/>
      </w:divBdr>
    </w:div>
    <w:div w:id="1087652598">
      <w:bodyDiv w:val="1"/>
      <w:marLeft w:val="0"/>
      <w:marRight w:val="0"/>
      <w:marTop w:val="0"/>
      <w:marBottom w:val="0"/>
      <w:divBdr>
        <w:top w:val="none" w:sz="0" w:space="0" w:color="auto"/>
        <w:left w:val="none" w:sz="0" w:space="0" w:color="auto"/>
        <w:bottom w:val="none" w:sz="0" w:space="0" w:color="auto"/>
        <w:right w:val="none" w:sz="0" w:space="0" w:color="auto"/>
      </w:divBdr>
    </w:div>
    <w:div w:id="1184704825">
      <w:bodyDiv w:val="1"/>
      <w:marLeft w:val="0"/>
      <w:marRight w:val="0"/>
      <w:marTop w:val="0"/>
      <w:marBottom w:val="0"/>
      <w:divBdr>
        <w:top w:val="none" w:sz="0" w:space="0" w:color="auto"/>
        <w:left w:val="none" w:sz="0" w:space="0" w:color="auto"/>
        <w:bottom w:val="none" w:sz="0" w:space="0" w:color="auto"/>
        <w:right w:val="none" w:sz="0" w:space="0" w:color="auto"/>
      </w:divBdr>
    </w:div>
    <w:div w:id="1413895173">
      <w:bodyDiv w:val="1"/>
      <w:marLeft w:val="0"/>
      <w:marRight w:val="0"/>
      <w:marTop w:val="0"/>
      <w:marBottom w:val="0"/>
      <w:divBdr>
        <w:top w:val="none" w:sz="0" w:space="0" w:color="auto"/>
        <w:left w:val="none" w:sz="0" w:space="0" w:color="auto"/>
        <w:bottom w:val="none" w:sz="0" w:space="0" w:color="auto"/>
        <w:right w:val="none" w:sz="0" w:space="0" w:color="auto"/>
      </w:divBdr>
    </w:div>
    <w:div w:id="1724406288">
      <w:bodyDiv w:val="1"/>
      <w:marLeft w:val="0"/>
      <w:marRight w:val="0"/>
      <w:marTop w:val="0"/>
      <w:marBottom w:val="0"/>
      <w:divBdr>
        <w:top w:val="none" w:sz="0" w:space="0" w:color="auto"/>
        <w:left w:val="none" w:sz="0" w:space="0" w:color="auto"/>
        <w:bottom w:val="none" w:sz="0" w:space="0" w:color="auto"/>
        <w:right w:val="none" w:sz="0" w:space="0" w:color="auto"/>
      </w:divBdr>
    </w:div>
    <w:div w:id="202573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keepersiraq.org/" TargetMode="External"/><Relationship Id="rId13" Type="http://schemas.openxmlformats.org/officeDocument/2006/relationships/hyperlink" Target="http://www.arcenciel.org/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anainstitute.org/en/project/enabling-communities-climate-change-adaptation-planning-understanding-gender-roles" TargetMode="External"/><Relationship Id="rId17" Type="http://schemas.openxmlformats.org/officeDocument/2006/relationships/hyperlink" Target="mailto:rasha.ghanem@bm.com" TargetMode="External"/><Relationship Id="rId2" Type="http://schemas.openxmlformats.org/officeDocument/2006/relationships/numbering" Target="numbering.xml"/><Relationship Id="rId16" Type="http://schemas.openxmlformats.org/officeDocument/2006/relationships/hyperlink" Target="http://www.me.ford.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urdistanbotanical.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rporate.ford.com" TargetMode="External"/><Relationship Id="rId23" Type="http://schemas.openxmlformats.org/officeDocument/2006/relationships/fontTable" Target="fontTable.xml"/><Relationship Id="rId10" Type="http://schemas.openxmlformats.org/officeDocument/2006/relationships/hyperlink" Target="https://auis.edu.kr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ss.jo/" TargetMode="External"/><Relationship Id="rId14" Type="http://schemas.openxmlformats.org/officeDocument/2006/relationships/hyperlink" Target="http://bioplasticfeedstockalliance.org/who-we-are/"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flickr.com/photos/fordmiddleeas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97395-C1C8-4BD6-9418-0353F474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NEWS</vt:lpstr>
    </vt:vector>
  </TitlesOfParts>
  <Company>Ford Motor Company</Company>
  <LinksUpToDate>false</LinksUpToDate>
  <CharactersWithSpaces>12963</CharactersWithSpaces>
  <SharedDoc>false</SharedDoc>
  <HLinks>
    <vt:vector size="60" baseType="variant">
      <vt:variant>
        <vt:i4>4325413</vt:i4>
      </vt:variant>
      <vt:variant>
        <vt:i4>12</vt:i4>
      </vt:variant>
      <vt:variant>
        <vt:i4>0</vt:i4>
      </vt:variant>
      <vt:variant>
        <vt:i4>5</vt:i4>
      </vt:variant>
      <vt:variant>
        <vt:lpwstr>mailto:rasha.ghanem@bm.com</vt:lpwstr>
      </vt:variant>
      <vt:variant>
        <vt:lpwstr/>
      </vt:variant>
      <vt:variant>
        <vt:i4>3801118</vt:i4>
      </vt:variant>
      <vt:variant>
        <vt:i4>9</vt:i4>
      </vt:variant>
      <vt:variant>
        <vt:i4>0</vt:i4>
      </vt:variant>
      <vt:variant>
        <vt:i4>5</vt:i4>
      </vt:variant>
      <vt:variant>
        <vt:lpwstr>mailto:snigogho@ford.com</vt:lpwstr>
      </vt:variant>
      <vt:variant>
        <vt:lpwstr/>
      </vt:variant>
      <vt:variant>
        <vt:i4>3670016</vt:i4>
      </vt:variant>
      <vt:variant>
        <vt:i4>6</vt:i4>
      </vt:variant>
      <vt:variant>
        <vt:i4>0</vt:i4>
      </vt:variant>
      <vt:variant>
        <vt:i4>5</vt:i4>
      </vt:variant>
      <vt:variant>
        <vt:lpwstr>mailto:fmegrant@ford.com</vt:lpwstr>
      </vt:variant>
      <vt:variant>
        <vt:lpwstr/>
      </vt:variant>
      <vt:variant>
        <vt:i4>7143520</vt:i4>
      </vt:variant>
      <vt:variant>
        <vt:i4>3</vt:i4>
      </vt:variant>
      <vt:variant>
        <vt:i4>0</vt:i4>
      </vt:variant>
      <vt:variant>
        <vt:i4>5</vt:i4>
      </vt:variant>
      <vt:variant>
        <vt:lpwstr>http://www.me.ford.com/</vt:lpwstr>
      </vt:variant>
      <vt:variant>
        <vt:lpwstr/>
      </vt:variant>
      <vt:variant>
        <vt:i4>3866681</vt:i4>
      </vt:variant>
      <vt:variant>
        <vt:i4>0</vt:i4>
      </vt:variant>
      <vt:variant>
        <vt:i4>0</vt:i4>
      </vt:variant>
      <vt:variant>
        <vt:i4>5</vt:i4>
      </vt:variant>
      <vt:variant>
        <vt:lpwstr>http://www.facebook.com/FordMiddleEast</vt:lpwstr>
      </vt:variant>
      <vt:variant>
        <vt:lpwstr/>
      </vt:variant>
      <vt:variant>
        <vt:i4>6094935</vt:i4>
      </vt:variant>
      <vt:variant>
        <vt:i4>17</vt:i4>
      </vt:variant>
      <vt:variant>
        <vt:i4>0</vt:i4>
      </vt:variant>
      <vt:variant>
        <vt:i4>5</vt:i4>
      </vt:variant>
      <vt:variant>
        <vt:lpwstr>http://www.youtube.com/fordmiddleast</vt:lpwstr>
      </vt:variant>
      <vt:variant>
        <vt:lpwstr/>
      </vt:variant>
      <vt:variant>
        <vt:i4>2687102</vt:i4>
      </vt:variant>
      <vt:variant>
        <vt:i4>14</vt:i4>
      </vt:variant>
      <vt:variant>
        <vt:i4>0</vt:i4>
      </vt:variant>
      <vt:variant>
        <vt:i4>5</vt:i4>
      </vt:variant>
      <vt:variant>
        <vt:lpwstr>http://www.flickr.com/photos/fordmiddleeast</vt:lpwstr>
      </vt:variant>
      <vt:variant>
        <vt:lpwstr/>
      </vt:variant>
      <vt:variant>
        <vt:i4>5832794</vt:i4>
      </vt:variant>
      <vt:variant>
        <vt:i4>11</vt:i4>
      </vt:variant>
      <vt:variant>
        <vt:i4>0</vt:i4>
      </vt:variant>
      <vt:variant>
        <vt:i4>5</vt:i4>
      </vt:variant>
      <vt:variant>
        <vt:lpwstr>http://www.twitter.com/fordmiddleeast</vt:lpwstr>
      </vt:variant>
      <vt:variant>
        <vt:lpwstr/>
      </vt:variant>
      <vt:variant>
        <vt:i4>3866681</vt:i4>
      </vt:variant>
      <vt:variant>
        <vt:i4>8</vt:i4>
      </vt:variant>
      <vt:variant>
        <vt:i4>0</vt:i4>
      </vt:variant>
      <vt:variant>
        <vt:i4>5</vt:i4>
      </vt:variant>
      <vt:variant>
        <vt:lpwstr>http://www.facebook.com/fordmiddleeast</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Eric</dc:creator>
  <cp:lastModifiedBy>Nigoghossian, Sue (S.)</cp:lastModifiedBy>
  <cp:revision>2</cp:revision>
  <cp:lastPrinted>2011-01-25T07:35:00Z</cp:lastPrinted>
  <dcterms:created xsi:type="dcterms:W3CDTF">2018-12-18T10:14:00Z</dcterms:created>
  <dcterms:modified xsi:type="dcterms:W3CDTF">2018-12-18T10:14:00Z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