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F22C9" w14:textId="179AD12D" w:rsidR="00070E42" w:rsidRPr="00DF2561" w:rsidRDefault="00070E42" w:rsidP="00427F01">
      <w:pPr>
        <w:bidi/>
        <w:rPr>
          <w:rFonts w:ascii="Simplified Arabic" w:eastAsia="Arial" w:hAnsi="Simplified Arabic" w:cs="Simplified Arabic"/>
          <w:b/>
          <w:color w:val="000000"/>
          <w:sz w:val="28"/>
          <w:szCs w:val="28"/>
          <w:u w:val="single"/>
          <w:rtl/>
        </w:rPr>
      </w:pPr>
      <w:r w:rsidRPr="00DF2561">
        <w:rPr>
          <w:rFonts w:ascii="Simplified Arabic" w:hAnsi="Simplified Arabic" w:cs="Simplified Arabic"/>
          <w:b/>
          <w:color w:val="000000"/>
          <w:sz w:val="28"/>
          <w:szCs w:val="28"/>
          <w:u w:val="single"/>
          <w:rtl/>
        </w:rPr>
        <w:t>للنشر الفوري</w:t>
      </w:r>
    </w:p>
    <w:p w14:paraId="71604C32" w14:textId="77777777" w:rsidR="007200CA" w:rsidRPr="00DF2561" w:rsidRDefault="007200CA" w:rsidP="00427F01">
      <w:pPr>
        <w:bidi/>
        <w:rPr>
          <w:rFonts w:ascii="Simplified Arabic" w:eastAsia="Arial" w:hAnsi="Simplified Arabic" w:cs="Simplified Arabic"/>
          <w:b/>
          <w:color w:val="000000"/>
          <w:sz w:val="32"/>
          <w:szCs w:val="20"/>
          <w:u w:val="single"/>
        </w:rPr>
      </w:pPr>
    </w:p>
    <w:p w14:paraId="65C14ECF" w14:textId="15C9A18D" w:rsidR="004D63E9" w:rsidRPr="00DF2561" w:rsidRDefault="00B82EE1" w:rsidP="00427F01">
      <w:pPr>
        <w:bidi/>
        <w:rPr>
          <w:rFonts w:ascii="Simplified Arabic" w:hAnsi="Simplified Arabic" w:cs="Simplified Arabic"/>
          <w:bCs/>
          <w:spacing w:val="-10"/>
          <w:sz w:val="40"/>
          <w:szCs w:val="40"/>
          <w:rtl/>
        </w:rPr>
      </w:pPr>
      <w:r w:rsidRPr="00DF2561">
        <w:rPr>
          <w:rFonts w:ascii="Simplified Arabic" w:hAnsi="Simplified Arabic" w:cs="Simplified Arabic"/>
          <w:bCs/>
          <w:color w:val="000000" w:themeColor="text1"/>
          <w:sz w:val="40"/>
          <w:szCs w:val="40"/>
          <w:rtl/>
        </w:rPr>
        <w:t xml:space="preserve">ما سرّ الأداء الفائق لسيارة موستانج شيلبي </w:t>
      </w:r>
      <w:r w:rsidRPr="00DF2561">
        <w:rPr>
          <w:rFonts w:ascii="Simplified Arabic" w:hAnsi="Simplified Arabic" w:cs="Simplified Arabic"/>
          <w:b/>
          <w:color w:val="000000" w:themeColor="text1"/>
          <w:sz w:val="40"/>
          <w:szCs w:val="40"/>
        </w:rPr>
        <w:t>GT500</w:t>
      </w:r>
      <w:r w:rsidRPr="00DF2561">
        <w:rPr>
          <w:rFonts w:ascii="Simplified Arabic" w:hAnsi="Simplified Arabic" w:cs="Simplified Arabic"/>
          <w:bCs/>
          <w:color w:val="000000" w:themeColor="text1"/>
          <w:sz w:val="40"/>
          <w:szCs w:val="40"/>
          <w:rtl/>
        </w:rPr>
        <w:t xml:space="preserve"> الجديدة كلياً؟... الكمبيوترات الخارقة والطابعات ثلاثية الأبعاد!</w:t>
      </w:r>
    </w:p>
    <w:p w14:paraId="645E2BB5" w14:textId="13FC5E0B" w:rsidR="004D63E9" w:rsidRPr="00DF2561" w:rsidRDefault="004D63E9" w:rsidP="00427F01">
      <w:pPr>
        <w:bidi/>
        <w:rPr>
          <w:rFonts w:ascii="Simplified Arabic" w:hAnsi="Simplified Arabic" w:cs="Simplified Arabic"/>
          <w:bCs/>
          <w:sz w:val="24"/>
          <w:szCs w:val="24"/>
        </w:rPr>
      </w:pPr>
    </w:p>
    <w:p w14:paraId="35DA4B02" w14:textId="69807FFD" w:rsidR="00B82EE1" w:rsidRPr="00DF2561" w:rsidRDefault="00B70BE7" w:rsidP="00427F01">
      <w:pPr>
        <w:pStyle w:val="NormalWeb"/>
        <w:shd w:val="clear" w:color="auto" w:fill="FFFFFF"/>
        <w:bidi/>
        <w:rPr>
          <w:rFonts w:ascii="Simplified Arabic" w:hAnsi="Simplified Arabic" w:cs="Simplified Arabic"/>
          <w:color w:val="333333"/>
          <w:sz w:val="28"/>
          <w:szCs w:val="28"/>
          <w:rtl/>
        </w:rPr>
      </w:pPr>
      <w:r w:rsidRPr="002A2B2D">
        <w:rPr>
          <w:rStyle w:val="Hyperlink"/>
          <w:rFonts w:ascii="Simplified Arabic" w:hAnsi="Simplified Arabic" w:cs="Simplified Arabic"/>
          <w:b/>
          <w:bCs/>
          <w:color w:val="auto"/>
          <w:sz w:val="28"/>
          <w:szCs w:val="28"/>
          <w:u w:val="none"/>
          <w:rtl/>
          <w:lang w:bidi="ar-AE"/>
        </w:rPr>
        <w:t xml:space="preserve">دبي، الإمارات العربية المتحدة، </w:t>
      </w:r>
      <w:r>
        <w:rPr>
          <w:rStyle w:val="Hyperlink"/>
          <w:rFonts w:ascii="Simplified Arabic" w:hAnsi="Simplified Arabic" w:cs="Simplified Arabic"/>
          <w:b/>
          <w:bCs/>
          <w:color w:val="auto"/>
          <w:sz w:val="28"/>
          <w:szCs w:val="28"/>
          <w:u w:val="none"/>
          <w:lang w:bidi="ar-AE"/>
        </w:rPr>
        <w:t>19</w:t>
      </w:r>
      <w:bookmarkStart w:id="0" w:name="_GoBack"/>
      <w:bookmarkEnd w:id="0"/>
      <w:r w:rsidRPr="002A2B2D">
        <w:rPr>
          <w:rStyle w:val="Hyperlink"/>
          <w:rFonts w:ascii="Simplified Arabic" w:hAnsi="Simplified Arabic" w:cs="Simplified Arabic"/>
          <w:b/>
          <w:bCs/>
          <w:color w:val="auto"/>
          <w:sz w:val="28"/>
          <w:szCs w:val="28"/>
          <w:u w:val="none"/>
          <w:rtl/>
          <w:lang w:bidi="ar-AE"/>
        </w:rPr>
        <w:t xml:space="preserve"> مارس 2019: </w:t>
      </w:r>
      <w:r w:rsidR="00397945">
        <w:rPr>
          <w:rFonts w:ascii="Simplified Arabic" w:hAnsi="Simplified Arabic" w:cs="Simplified Arabic"/>
          <w:sz w:val="28"/>
          <w:szCs w:val="28"/>
          <w:rtl/>
        </w:rPr>
        <w:t>–</w:t>
      </w:r>
      <w:r w:rsidR="00604203" w:rsidRPr="00DF2561">
        <w:rPr>
          <w:rFonts w:ascii="Simplified Arabic" w:hAnsi="Simplified Arabic" w:cs="Simplified Arabic"/>
          <w:color w:val="333333"/>
          <w:sz w:val="28"/>
          <w:szCs w:val="28"/>
          <w:rtl/>
        </w:rPr>
        <w:t xml:space="preserve"> </w:t>
      </w:r>
      <w:r w:rsidR="00397945">
        <w:rPr>
          <w:rFonts w:ascii="Simplified Arabic" w:hAnsi="Simplified Arabic" w:cs="Simplified Arabic" w:hint="cs"/>
          <w:color w:val="333333"/>
          <w:sz w:val="28"/>
          <w:szCs w:val="28"/>
          <w:rtl/>
        </w:rPr>
        <w:t>من المتوقع ان</w:t>
      </w:r>
      <w:r w:rsidR="00427F01">
        <w:rPr>
          <w:rFonts w:ascii="Simplified Arabic" w:hAnsi="Simplified Arabic" w:cs="Simplified Arabic"/>
          <w:color w:val="333333"/>
          <w:sz w:val="28"/>
          <w:szCs w:val="28"/>
          <w:lang w:val="en-US"/>
        </w:rPr>
        <w:t xml:space="preserve"> </w:t>
      </w:r>
      <w:r w:rsidR="00427F01">
        <w:rPr>
          <w:rFonts w:ascii="Simplified Arabic" w:hAnsi="Simplified Arabic" w:cs="Simplified Arabic" w:hint="cs"/>
          <w:color w:val="333333"/>
          <w:sz w:val="28"/>
          <w:szCs w:val="28"/>
          <w:rtl/>
          <w:lang w:val="en-US"/>
        </w:rPr>
        <w:t>يكون</w:t>
      </w:r>
      <w:r w:rsidR="00604203" w:rsidRPr="00DF2561">
        <w:rPr>
          <w:rFonts w:ascii="Simplified Arabic" w:hAnsi="Simplified Arabic" w:cs="Simplified Arabic"/>
          <w:color w:val="333333"/>
          <w:sz w:val="28"/>
          <w:szCs w:val="28"/>
          <w:rtl/>
        </w:rPr>
        <w:t xml:space="preserve"> </w:t>
      </w:r>
      <w:r w:rsidR="00427F01">
        <w:rPr>
          <w:rFonts w:ascii="Simplified Arabic" w:hAnsi="Simplified Arabic" w:cs="Simplified Arabic" w:hint="cs"/>
          <w:color w:val="333333"/>
          <w:sz w:val="28"/>
          <w:szCs w:val="28"/>
          <w:rtl/>
        </w:rPr>
        <w:t>طراز</w:t>
      </w:r>
      <w:r w:rsidR="00604203" w:rsidRPr="00DF2561">
        <w:rPr>
          <w:rFonts w:ascii="Simplified Arabic" w:hAnsi="Simplified Arabic" w:cs="Simplified Arabic"/>
          <w:color w:val="333333"/>
          <w:sz w:val="28"/>
          <w:szCs w:val="28"/>
          <w:rtl/>
        </w:rPr>
        <w:t xml:space="preserve"> شيلبي </w:t>
      </w:r>
      <w:r w:rsidR="00AC37FF" w:rsidRPr="00DF2561">
        <w:rPr>
          <w:rFonts w:ascii="Simplified Arabic" w:hAnsi="Simplified Arabic" w:cs="Simplified Arabic"/>
          <w:color w:val="333333"/>
          <w:sz w:val="28"/>
          <w:szCs w:val="28"/>
        </w:rPr>
        <w:t xml:space="preserve"> </w:t>
      </w:r>
      <w:r w:rsidR="00604203" w:rsidRPr="00DF2561">
        <w:rPr>
          <w:rFonts w:ascii="Simplified Arabic" w:hAnsi="Simplified Arabic" w:cs="Simplified Arabic"/>
          <w:color w:val="333333"/>
          <w:sz w:val="28"/>
          <w:szCs w:val="28"/>
        </w:rPr>
        <w:t xml:space="preserve">GT500 </w:t>
      </w:r>
      <w:r w:rsidR="00397945">
        <w:rPr>
          <w:rFonts w:ascii="Simplified Arabic" w:hAnsi="Simplified Arabic" w:cs="Simplified Arabic"/>
          <w:color w:val="333333"/>
          <w:sz w:val="28"/>
          <w:szCs w:val="28"/>
          <w:rtl/>
        </w:rPr>
        <w:t>‏2020</w:t>
      </w:r>
      <w:r w:rsidR="00397945">
        <w:rPr>
          <w:rFonts w:ascii="Simplified Arabic" w:hAnsi="Simplified Arabic" w:cs="Simplified Arabic"/>
          <w:color w:val="333333"/>
          <w:sz w:val="28"/>
          <w:szCs w:val="28"/>
        </w:rPr>
        <w:t xml:space="preserve"> </w:t>
      </w:r>
      <w:r w:rsidR="00604203" w:rsidRPr="00DF2561">
        <w:rPr>
          <w:rFonts w:ascii="Simplified Arabic" w:hAnsi="Simplified Arabic" w:cs="Simplified Arabic"/>
          <w:color w:val="333333"/>
          <w:sz w:val="28"/>
          <w:szCs w:val="28"/>
          <w:rtl/>
        </w:rPr>
        <w:t>سيارة موستانج ذات التسارع الأكبر والأكثر تطوّراً من حيث الديناميكية الهوائية، وذلك بفضل التجارب الافتراضية عبر الكمبيوترات الخارقة والطباعة ثلاثية الأبعاد.</w:t>
      </w:r>
    </w:p>
    <w:p w14:paraId="127C61AC" w14:textId="59C04692" w:rsidR="00B82EE1" w:rsidRPr="00DF2561" w:rsidRDefault="00427F01" w:rsidP="00427F01">
      <w:pPr>
        <w:shd w:val="clear" w:color="auto" w:fill="FFFFFF"/>
        <w:bidi/>
        <w:spacing w:after="150"/>
        <w:rPr>
          <w:rFonts w:ascii="Simplified Arabic" w:eastAsia="Times New Roman" w:hAnsi="Simplified Arabic" w:cs="Simplified Arabic"/>
          <w:color w:val="333333"/>
          <w:sz w:val="28"/>
          <w:szCs w:val="28"/>
          <w:rtl/>
        </w:rPr>
      </w:pPr>
      <w:r>
        <w:rPr>
          <w:rFonts w:ascii="Simplified Arabic" w:hAnsi="Simplified Arabic" w:cs="Simplified Arabic" w:hint="cs"/>
          <w:color w:val="333333"/>
          <w:sz w:val="28"/>
          <w:szCs w:val="28"/>
          <w:rtl/>
        </w:rPr>
        <w:t xml:space="preserve">حيث </w:t>
      </w:r>
      <w:r w:rsidR="00B82EE1" w:rsidRPr="00DF2561">
        <w:rPr>
          <w:rFonts w:ascii="Simplified Arabic" w:hAnsi="Simplified Arabic" w:cs="Simplified Arabic"/>
          <w:color w:val="333333"/>
          <w:sz w:val="28"/>
          <w:szCs w:val="28"/>
          <w:rtl/>
        </w:rPr>
        <w:t>استمدّ المصممون ومهندسو القوة المحرّكة والديناميكية الهوائية، لدى قسم مركبات فورد فائقة الأداء، أفضل الممارسات التي اعتُمدت طوال أكثر من قرن من السباقات، وعملوا كفريق سباقات افتراضيّ من أجل اختبار مئات التصاميم على الصعيد الرقميّ والفعليّ. وانطلقوا في مهمة تقضي بتصميم سيارة موستانج المخصّصة للقيادة على الطرقات العادية الأكثر تطوراً وقوّة على الإطلاق، حيث استخدموا أدوات النماذج الأولية المتطوّرة الخاصة بالعالم الرقمي والتصنيع التجميعي.</w:t>
      </w:r>
    </w:p>
    <w:p w14:paraId="48BBC413" w14:textId="77777777" w:rsidR="00B82EE1" w:rsidRPr="00DF2561" w:rsidRDefault="00B82EE1" w:rsidP="00427F01">
      <w:pPr>
        <w:shd w:val="clear" w:color="auto" w:fill="FFFFFF"/>
        <w:bidi/>
        <w:spacing w:after="150"/>
        <w:rPr>
          <w:rFonts w:ascii="Simplified Arabic" w:eastAsia="Times New Roman" w:hAnsi="Simplified Arabic" w:cs="Simplified Arabic"/>
          <w:color w:val="333333"/>
          <w:sz w:val="28"/>
          <w:szCs w:val="28"/>
          <w:rtl/>
        </w:rPr>
      </w:pPr>
      <w:r w:rsidRPr="00DF2561">
        <w:rPr>
          <w:rFonts w:ascii="Simplified Arabic" w:hAnsi="Simplified Arabic" w:cs="Simplified Arabic"/>
          <w:color w:val="333333"/>
          <w:sz w:val="28"/>
          <w:szCs w:val="28"/>
          <w:rtl/>
        </w:rPr>
        <w:t xml:space="preserve">وفي هذا الصدد، قال مات تايتس، مهندس المركبات لدى قسم مركبات فورد الفائقة الأداء: "ابتكرنا العديد من التصاميم وأخضعتها الفرق الهندسية للدراسة المعمّقة واختبرنا مختلف الاستراتيجيات قبل وقت طويل على تصنيع أول السيارات الاختبارية. ولم يؤدِّ هذا إلى تحسين فعالية التصاميم فحسب، بل خفّض ذلك، بشكل جذري، الوقت الذي تطلّبه تطوير سيارة </w:t>
      </w:r>
      <w:r w:rsidRPr="00DF2561">
        <w:rPr>
          <w:rFonts w:ascii="Simplified Arabic" w:hAnsi="Simplified Arabic" w:cs="Simplified Arabic"/>
          <w:color w:val="333333"/>
          <w:sz w:val="28"/>
          <w:szCs w:val="28"/>
        </w:rPr>
        <w:t>GT500</w:t>
      </w:r>
      <w:r w:rsidRPr="00DF2561">
        <w:rPr>
          <w:rFonts w:ascii="Simplified Arabic" w:hAnsi="Simplified Arabic" w:cs="Simplified Arabic"/>
          <w:color w:val="333333"/>
          <w:sz w:val="28"/>
          <w:szCs w:val="28"/>
          <w:rtl/>
        </w:rPr>
        <w:t xml:space="preserve"> - ما أدّى بالتالي إلى تخفيض التكاليف التي تترافق مع ذلك."</w:t>
      </w:r>
    </w:p>
    <w:p w14:paraId="665DD668" w14:textId="219216E9" w:rsidR="00B82EE1" w:rsidRPr="00DF2561" w:rsidRDefault="00427F01" w:rsidP="00427F01">
      <w:pPr>
        <w:shd w:val="clear" w:color="auto" w:fill="FFFFFF"/>
        <w:bidi/>
        <w:spacing w:after="150"/>
        <w:rPr>
          <w:rFonts w:ascii="Simplified Arabic" w:eastAsia="Times New Roman" w:hAnsi="Simplified Arabic" w:cs="Simplified Arabic"/>
          <w:color w:val="333333"/>
          <w:sz w:val="28"/>
          <w:szCs w:val="28"/>
          <w:rtl/>
        </w:rPr>
      </w:pPr>
      <w:r>
        <w:rPr>
          <w:rFonts w:ascii="Simplified Arabic" w:hAnsi="Simplified Arabic" w:cs="Simplified Arabic" w:hint="cs"/>
          <w:color w:val="333333"/>
          <w:sz w:val="28"/>
          <w:szCs w:val="28"/>
          <w:rtl/>
        </w:rPr>
        <w:t>في هدف</w:t>
      </w:r>
      <w:r w:rsidR="00B82EE1" w:rsidRPr="00DF2561">
        <w:rPr>
          <w:rFonts w:ascii="Simplified Arabic" w:hAnsi="Simplified Arabic" w:cs="Simplified Arabic"/>
          <w:color w:val="333333"/>
          <w:sz w:val="28"/>
          <w:szCs w:val="28"/>
          <w:rtl/>
        </w:rPr>
        <w:t xml:space="preserve"> </w:t>
      </w:r>
      <w:r>
        <w:rPr>
          <w:rFonts w:ascii="Simplified Arabic" w:hAnsi="Simplified Arabic" w:cs="Simplified Arabic" w:hint="cs"/>
          <w:color w:val="333333"/>
          <w:sz w:val="28"/>
          <w:szCs w:val="28"/>
          <w:rtl/>
        </w:rPr>
        <w:t>تحقيق</w:t>
      </w:r>
      <w:r w:rsidR="00B82EE1" w:rsidRPr="00DF2561">
        <w:rPr>
          <w:rFonts w:ascii="Simplified Arabic" w:hAnsi="Simplified Arabic" w:cs="Simplified Arabic"/>
          <w:color w:val="333333"/>
          <w:sz w:val="28"/>
          <w:szCs w:val="28"/>
          <w:rtl/>
        </w:rPr>
        <w:t xml:space="preserve"> موستانج شيلبي </w:t>
      </w:r>
      <w:r w:rsidR="00B82EE1" w:rsidRPr="00DF2561">
        <w:rPr>
          <w:rFonts w:ascii="Simplified Arabic" w:hAnsi="Simplified Arabic" w:cs="Simplified Arabic"/>
          <w:color w:val="333333"/>
          <w:sz w:val="28"/>
          <w:szCs w:val="28"/>
        </w:rPr>
        <w:t>GT500</w:t>
      </w:r>
      <w:r w:rsidR="00B82EE1" w:rsidRPr="00DF2561">
        <w:rPr>
          <w:rFonts w:ascii="Simplified Arabic" w:hAnsi="Simplified Arabic" w:cs="Simplified Arabic"/>
          <w:color w:val="333333"/>
          <w:sz w:val="28"/>
          <w:szCs w:val="28"/>
          <w:rtl/>
        </w:rPr>
        <w:t xml:space="preserve"> الأهداف المرجوّة من حيث قوّة الضغط السفلية والفرملة والتبريد، </w:t>
      </w:r>
      <w:r>
        <w:rPr>
          <w:rFonts w:ascii="Simplified Arabic" w:hAnsi="Simplified Arabic" w:cs="Simplified Arabic" w:hint="cs"/>
          <w:color w:val="333333"/>
          <w:sz w:val="28"/>
          <w:szCs w:val="28"/>
          <w:rtl/>
        </w:rPr>
        <w:t>وجب</w:t>
      </w:r>
      <w:r w:rsidR="00B82EE1" w:rsidRPr="00DF2561">
        <w:rPr>
          <w:rFonts w:ascii="Simplified Arabic" w:hAnsi="Simplified Arabic" w:cs="Simplified Arabic"/>
          <w:color w:val="333333"/>
          <w:sz w:val="28"/>
          <w:szCs w:val="28"/>
          <w:rtl/>
        </w:rPr>
        <w:t xml:space="preserve"> إيلاء أهمية شديدة لكلّ مليمتر. لذلك استفاد الفريق من أدوات محاكاة التصميم المتطوّرة لدى فورد، بما في ذلك المركز التقني الخاص بقسم مركبات فورد الفائقة الأداء في كونكورد، كارولاينا الشمالية، وأنظمة النمذجة ثلاثية الأبعاد السريعة في مركز التصنيع المتطوّر في ريدفورد، ميشيغان. واستُخدمت أيضاً أنفاق فورد الهوائية في ميشيغان ونفق "ويندشير" الهوائي في كونكورد من أجل المصادقة على التصاميم المحسّنة.</w:t>
      </w:r>
    </w:p>
    <w:p w14:paraId="38F734E4" w14:textId="77777777" w:rsidR="00B82EE1" w:rsidRPr="00DF2561" w:rsidRDefault="00B82EE1" w:rsidP="00427F01">
      <w:pPr>
        <w:shd w:val="clear" w:color="auto" w:fill="FFFFFF"/>
        <w:bidi/>
        <w:spacing w:after="150"/>
        <w:rPr>
          <w:rFonts w:ascii="Simplified Arabic" w:eastAsia="Times New Roman" w:hAnsi="Simplified Arabic" w:cs="Simplified Arabic"/>
          <w:color w:val="333333"/>
          <w:sz w:val="28"/>
          <w:szCs w:val="28"/>
          <w:rtl/>
        </w:rPr>
      </w:pPr>
      <w:r w:rsidRPr="00DF2561">
        <w:rPr>
          <w:rFonts w:ascii="Simplified Arabic" w:hAnsi="Simplified Arabic" w:cs="Simplified Arabic"/>
          <w:color w:val="333333"/>
          <w:sz w:val="28"/>
          <w:szCs w:val="28"/>
          <w:rtl/>
        </w:rPr>
        <w:t xml:space="preserve">وبما أنّه لا يمكن تجاهل مدى أهمية الاختبارات في العالم الواقعي، أجرى فريق </w:t>
      </w:r>
      <w:r w:rsidRPr="00DF2561">
        <w:rPr>
          <w:rFonts w:ascii="Simplified Arabic" w:hAnsi="Simplified Arabic" w:cs="Simplified Arabic"/>
          <w:color w:val="333333"/>
          <w:sz w:val="28"/>
          <w:szCs w:val="28"/>
        </w:rPr>
        <w:t>GT500</w:t>
      </w:r>
      <w:r w:rsidRPr="00DF2561">
        <w:rPr>
          <w:rFonts w:ascii="Simplified Arabic" w:hAnsi="Simplified Arabic" w:cs="Simplified Arabic"/>
          <w:color w:val="333333"/>
          <w:sz w:val="28"/>
          <w:szCs w:val="28"/>
          <w:rtl/>
        </w:rPr>
        <w:t xml:space="preserve"> اختبارات السرعة العالية المكثّفة على حلبات السباق الأكثر شهرةً في الولايات المتحدة الأمريكية - بما في ذلك حلبة فرجينيا الدولية، حلبة "نولا موتورسبورتس بارك" وحلبة "جنجر مان" - من أجل صقل تصاميم </w:t>
      </w:r>
      <w:r w:rsidRPr="00DF2561">
        <w:rPr>
          <w:rFonts w:ascii="Simplified Arabic" w:hAnsi="Simplified Arabic" w:cs="Simplified Arabic"/>
          <w:color w:val="333333"/>
          <w:sz w:val="28"/>
          <w:szCs w:val="28"/>
          <w:rtl/>
        </w:rPr>
        <w:lastRenderedPageBreak/>
        <w:t xml:space="preserve">الديناميكية الهوائية ومساعدة سيارة شيلبي </w:t>
      </w:r>
      <w:r w:rsidRPr="00DF2561">
        <w:rPr>
          <w:rFonts w:ascii="Simplified Arabic" w:hAnsi="Simplified Arabic" w:cs="Simplified Arabic"/>
          <w:color w:val="333333"/>
          <w:sz w:val="28"/>
          <w:szCs w:val="28"/>
        </w:rPr>
        <w:t>GT500</w:t>
      </w:r>
      <w:r w:rsidRPr="00DF2561">
        <w:rPr>
          <w:rFonts w:ascii="Simplified Arabic" w:hAnsi="Simplified Arabic" w:cs="Simplified Arabic"/>
          <w:color w:val="333333"/>
          <w:sz w:val="28"/>
          <w:szCs w:val="28"/>
          <w:rtl/>
        </w:rPr>
        <w:t xml:space="preserve"> الجديدة كلياً لتحقيق أسرع اللفات على الحلبة مقارنةً بسيارات موستانج السابقة المخصّصة للإنتاج، بالإضافة إلى تحسين قدرة تحكّم السائق لتعزيز الثقة وراء المقود.</w:t>
      </w:r>
    </w:p>
    <w:p w14:paraId="7EB4D1E3" w14:textId="56B0B07A" w:rsidR="00B82EE1" w:rsidRPr="00DF2561" w:rsidRDefault="00B82EE1" w:rsidP="00427F01">
      <w:pPr>
        <w:shd w:val="clear" w:color="auto" w:fill="FFFFFF"/>
        <w:bidi/>
        <w:spacing w:after="150"/>
        <w:rPr>
          <w:rFonts w:ascii="Simplified Arabic" w:eastAsia="Times New Roman" w:hAnsi="Simplified Arabic" w:cs="Simplified Arabic"/>
          <w:color w:val="333333"/>
          <w:sz w:val="28"/>
          <w:szCs w:val="28"/>
          <w:rtl/>
        </w:rPr>
      </w:pPr>
      <w:r w:rsidRPr="00DF2561">
        <w:rPr>
          <w:rFonts w:ascii="Simplified Arabic" w:hAnsi="Simplified Arabic" w:cs="Simplified Arabic"/>
          <w:color w:val="333333"/>
          <w:sz w:val="28"/>
          <w:szCs w:val="28"/>
          <w:rtl/>
        </w:rPr>
        <w:t xml:space="preserve">وبما أنّ السيارة تولّد أكثر من 700 حصان باستعمال وقود 93 أوكتان، كان من الضروري تعزيز التبريد في الناحية الأمامية لضمان الأداء الفائق على الحلبة في سيارة شيلبي </w:t>
      </w:r>
      <w:r w:rsidRPr="00DF2561">
        <w:rPr>
          <w:rFonts w:ascii="Simplified Arabic" w:hAnsi="Simplified Arabic" w:cs="Simplified Arabic"/>
          <w:color w:val="333333"/>
          <w:sz w:val="28"/>
          <w:szCs w:val="28"/>
        </w:rPr>
        <w:t>GT500</w:t>
      </w:r>
      <w:r w:rsidRPr="00DF2561">
        <w:rPr>
          <w:rFonts w:ascii="Simplified Arabic" w:hAnsi="Simplified Arabic" w:cs="Simplified Arabic"/>
          <w:color w:val="333333"/>
          <w:sz w:val="28"/>
          <w:szCs w:val="28"/>
          <w:rtl/>
        </w:rPr>
        <w:t xml:space="preserve">، وانصبّت كافة جهود الفريق على هذه المسألة. يحتاج نظام التبريد، عند فتح الخانق بالكامل، إلى استخراج ما يصل إلى 230 كيلوواط من الطاقة الحرارية، ما يكفي لتدفئة عشرة منازل تقريباً. </w:t>
      </w:r>
      <w:r w:rsidR="004B4DE4" w:rsidRPr="00DF2561">
        <w:rPr>
          <w:rFonts w:ascii="Simplified Arabic" w:hAnsi="Simplified Arabic" w:cs="Simplified Arabic"/>
          <w:color w:val="333333"/>
          <w:sz w:val="28"/>
          <w:szCs w:val="28"/>
          <w:rtl/>
        </w:rPr>
        <w:t>وبما</w:t>
      </w:r>
      <w:r w:rsidRPr="00DF2561">
        <w:rPr>
          <w:rFonts w:ascii="Simplified Arabic" w:hAnsi="Simplified Arabic" w:cs="Simplified Arabic"/>
          <w:color w:val="333333"/>
          <w:sz w:val="28"/>
          <w:szCs w:val="28"/>
          <w:rtl/>
        </w:rPr>
        <w:t xml:space="preserve"> أنّ الفرامل الأماميّة الهائلة تستخرج 100 كيلوواط إضافيّ من الحرارة عند الفرملة القصوى، استخدم الفريق نمذجة تدفق الهواء الثلاثية الأبعاد المتطوّرة لتعزيز التبريد الإجمالي إلى أقصى حدّ مع السعي إلى تخفيض تأثير ارتفاع الناحية الأماميّة والمقاومة الهوائية.</w:t>
      </w:r>
    </w:p>
    <w:p w14:paraId="79E4E11B" w14:textId="1598EE70" w:rsidR="00B82EE1" w:rsidRPr="00DF2561" w:rsidRDefault="00B82EE1" w:rsidP="00427F01">
      <w:pPr>
        <w:shd w:val="clear" w:color="auto" w:fill="FFFFFF"/>
        <w:bidi/>
        <w:spacing w:after="150"/>
        <w:rPr>
          <w:rFonts w:ascii="Simplified Arabic" w:eastAsia="Times New Roman" w:hAnsi="Simplified Arabic" w:cs="Simplified Arabic"/>
          <w:color w:val="333333"/>
          <w:sz w:val="28"/>
          <w:szCs w:val="28"/>
          <w:rtl/>
        </w:rPr>
      </w:pPr>
      <w:r w:rsidRPr="00DF2561">
        <w:rPr>
          <w:rFonts w:ascii="Simplified Arabic" w:hAnsi="Simplified Arabic" w:cs="Simplified Arabic"/>
          <w:color w:val="333333"/>
          <w:sz w:val="28"/>
          <w:szCs w:val="28"/>
          <w:rtl/>
        </w:rPr>
        <w:t>وقد تمّ تحليل أكثر من 500 تصميم ثلاثي الأبعاد للتبريد والديناميكية الهوائية من أجل تعزيزهما إلى أقصى حدّ، وتمّ اختبار طرازات التصاميم الأكثر تطوّراً باستخدام أجهزة المحاكاة ذات الشاسي الكامل في مركز فورد التقني بالتعاون مع سائقي السباقات المحترفين. وتضمّنت اختبارات محاكاة النمذجة الرئيسية أنظمة التبريد، تصاميم الواجهة الأمامية والجناح الأمامي، بالإضافة إلى إمدادات الفرامل، تصاميم الجناح الخلفي وفتحة تهوية كبيرة في غطاء المحرّك قياس 6.03 أقدام مربّعة. </w:t>
      </w:r>
    </w:p>
    <w:p w14:paraId="5C9CBB86" w14:textId="77777777" w:rsidR="00B82EE1" w:rsidRPr="00DF2561" w:rsidRDefault="00B82EE1" w:rsidP="00427F01">
      <w:pPr>
        <w:shd w:val="clear" w:color="auto" w:fill="FFFFFF"/>
        <w:bidi/>
        <w:spacing w:after="150"/>
        <w:rPr>
          <w:rFonts w:ascii="Simplified Arabic" w:eastAsia="Times New Roman" w:hAnsi="Simplified Arabic" w:cs="Simplified Arabic"/>
          <w:color w:val="333333"/>
          <w:sz w:val="28"/>
          <w:szCs w:val="28"/>
          <w:rtl/>
        </w:rPr>
      </w:pPr>
      <w:r w:rsidRPr="00DF2561">
        <w:rPr>
          <w:rFonts w:ascii="Simplified Arabic" w:hAnsi="Simplified Arabic" w:cs="Simplified Arabic"/>
          <w:color w:val="333333"/>
          <w:sz w:val="28"/>
          <w:szCs w:val="28"/>
          <w:rtl/>
        </w:rPr>
        <w:t>وتمّ تسريع وقت التطوير من خلال طباعة التصاميم الواعدة بظرف أيام، وليس أشهر، ما سمح للفريق بتعزيز عملية صقل الأداء والديناميكية الهوائية. على سبيل المثال، طبعوا أكثر من 10 أجنحة أمامية وأخضعوها للاختبارات، وأُجريت تعديلات طفيفة على البعض منها ليصبح تصميمها مثالياً، وقد أُرسلت عدة إصدارات من القطع في الوقت نفسه لتقييمها على الحلبة.</w:t>
      </w:r>
    </w:p>
    <w:p w14:paraId="03D2E11F" w14:textId="23E9338B" w:rsidR="00B82EE1" w:rsidRPr="00DF2561" w:rsidRDefault="00B82EE1" w:rsidP="00EE5036">
      <w:pPr>
        <w:shd w:val="clear" w:color="auto" w:fill="FFFFFF"/>
        <w:bidi/>
        <w:spacing w:after="150"/>
        <w:rPr>
          <w:rFonts w:ascii="Simplified Arabic" w:hAnsi="Simplified Arabic" w:cs="Simplified Arabic"/>
          <w:color w:val="333333"/>
          <w:sz w:val="28"/>
          <w:szCs w:val="28"/>
        </w:rPr>
      </w:pPr>
      <w:r w:rsidRPr="00DF2561">
        <w:rPr>
          <w:rFonts w:ascii="Simplified Arabic" w:hAnsi="Simplified Arabic" w:cs="Simplified Arabic"/>
          <w:color w:val="333333"/>
          <w:sz w:val="28"/>
          <w:szCs w:val="28"/>
          <w:rtl/>
        </w:rPr>
        <w:t xml:space="preserve">وحقّق الفريق قوّة ضغط سفلية خلفية قصوى تبلغ 250 كلغ عند سرعة </w:t>
      </w:r>
      <w:r w:rsidR="00EE5036">
        <w:rPr>
          <w:rFonts w:ascii="Simplified Arabic" w:hAnsi="Simplified Arabic" w:cs="Simplified Arabic"/>
          <w:color w:val="333333"/>
          <w:sz w:val="28"/>
          <w:szCs w:val="28"/>
        </w:rPr>
        <w:t>180</w:t>
      </w:r>
      <w:r w:rsidRPr="00DF2561">
        <w:rPr>
          <w:rFonts w:ascii="Simplified Arabic" w:hAnsi="Simplified Arabic" w:cs="Simplified Arabic"/>
          <w:color w:val="333333"/>
          <w:sz w:val="28"/>
          <w:szCs w:val="28"/>
          <w:rtl/>
        </w:rPr>
        <w:t xml:space="preserve"> </w:t>
      </w:r>
      <w:r w:rsidR="00EE5036">
        <w:rPr>
          <w:rFonts w:ascii="Simplified Arabic" w:hAnsi="Simplified Arabic" w:cs="Simplified Arabic" w:hint="cs"/>
          <w:color w:val="333333"/>
          <w:sz w:val="28"/>
          <w:szCs w:val="28"/>
          <w:rtl/>
        </w:rPr>
        <w:t>ميلا</w:t>
      </w:r>
      <w:r w:rsidRPr="00DF2561">
        <w:rPr>
          <w:rFonts w:ascii="Simplified Arabic" w:hAnsi="Simplified Arabic" w:cs="Simplified Arabic"/>
          <w:color w:val="333333"/>
          <w:sz w:val="28"/>
          <w:szCs w:val="28"/>
          <w:rtl/>
        </w:rPr>
        <w:t xml:space="preserve"> في الساعة عبر الاستفادة من الجناح الخلفي لسيارة موستانج </w:t>
      </w:r>
      <w:r w:rsidRPr="00DF2561">
        <w:rPr>
          <w:rFonts w:ascii="Simplified Arabic" w:hAnsi="Simplified Arabic" w:cs="Simplified Arabic"/>
          <w:color w:val="333333"/>
          <w:sz w:val="28"/>
          <w:szCs w:val="28"/>
        </w:rPr>
        <w:t>GT4</w:t>
      </w:r>
      <w:r w:rsidRPr="00DF2561">
        <w:rPr>
          <w:rFonts w:ascii="Simplified Arabic" w:hAnsi="Simplified Arabic" w:cs="Simplified Arabic"/>
          <w:color w:val="333333"/>
          <w:sz w:val="28"/>
          <w:szCs w:val="28"/>
          <w:rtl/>
        </w:rPr>
        <w:t xml:space="preserve"> الذي أثبت جدارته في السباقات، وحقّقوا بالتالي قوة الضغط السفلية الأكبر في سيارة موستانج مخصّصة للسير على الطرقات العادية مع مجموعة تجهيزات ألياف الكربون للحلبات. وأثمرت اختبارات المحاكاة وعملية النمذجة المتطوّرة عن تصميم جناح خلفي جديد مبتكر، قياسيّ في الطراز الأساسي من شيلبي </w:t>
      </w:r>
      <w:r w:rsidR="004B4DE4" w:rsidRPr="00DF2561">
        <w:rPr>
          <w:rFonts w:ascii="Simplified Arabic" w:hAnsi="Simplified Arabic" w:cs="Simplified Arabic"/>
          <w:color w:val="333333"/>
          <w:sz w:val="28"/>
          <w:szCs w:val="28"/>
        </w:rPr>
        <w:t xml:space="preserve"> </w:t>
      </w:r>
      <w:r w:rsidRPr="00DF2561">
        <w:rPr>
          <w:rFonts w:ascii="Simplified Arabic" w:hAnsi="Simplified Arabic" w:cs="Simplified Arabic"/>
          <w:color w:val="333333"/>
          <w:sz w:val="28"/>
          <w:szCs w:val="28"/>
        </w:rPr>
        <w:t xml:space="preserve">GT500 </w:t>
      </w:r>
      <w:r w:rsidRPr="00DF2561">
        <w:rPr>
          <w:rFonts w:ascii="Simplified Arabic" w:hAnsi="Simplified Arabic" w:cs="Simplified Arabic"/>
          <w:color w:val="333333"/>
          <w:sz w:val="28"/>
          <w:szCs w:val="28"/>
          <w:rtl/>
        </w:rPr>
        <w:t>‏2020 ويُطلق عليه فريق الديناميكية الهوائية اسم "ذا سوينغ"، وهو تصميم هجين يجمع ما بين الجناح الخلفي والجناح الانسيابي. وعند تركيب مجموعة تجهيزات التحكّم بالقيادة المتوفّرة والجنيح الصغير المثبّت بالجناح، يعمل "ذا سوينغ" لتأمين أكثر من 170 كلغ من قوة الضغط السفلية عند سرعة 290 كلم في الساعة.</w:t>
      </w:r>
    </w:p>
    <w:p w14:paraId="6A5FDACD" w14:textId="77777777" w:rsidR="004B4DE4" w:rsidRPr="00DF2561" w:rsidRDefault="004B4DE4" w:rsidP="00427F01">
      <w:pPr>
        <w:shd w:val="clear" w:color="auto" w:fill="FFFFFF"/>
        <w:bidi/>
        <w:spacing w:after="150"/>
        <w:rPr>
          <w:rFonts w:ascii="Simplified Arabic" w:eastAsia="Times New Roman" w:hAnsi="Simplified Arabic" w:cs="Simplified Arabic"/>
          <w:color w:val="333333"/>
          <w:sz w:val="28"/>
          <w:szCs w:val="28"/>
          <w:rtl/>
        </w:rPr>
      </w:pPr>
    </w:p>
    <w:p w14:paraId="4C1302C8" w14:textId="77777777" w:rsidR="00B82EE1" w:rsidRPr="00DF2561" w:rsidRDefault="00B82EE1" w:rsidP="00427F01">
      <w:pPr>
        <w:shd w:val="clear" w:color="auto" w:fill="FFFFFF"/>
        <w:bidi/>
        <w:spacing w:after="150"/>
        <w:rPr>
          <w:rFonts w:ascii="Simplified Arabic" w:eastAsia="Times New Roman" w:hAnsi="Simplified Arabic" w:cs="Simplified Arabic"/>
          <w:color w:val="333333"/>
          <w:sz w:val="28"/>
          <w:szCs w:val="28"/>
          <w:rtl/>
        </w:rPr>
      </w:pPr>
      <w:r w:rsidRPr="00DF2561">
        <w:rPr>
          <w:rFonts w:ascii="Simplified Arabic" w:hAnsi="Simplified Arabic" w:cs="Simplified Arabic"/>
          <w:b/>
          <w:bCs/>
          <w:color w:val="333333"/>
          <w:sz w:val="28"/>
          <w:szCs w:val="28"/>
          <w:rtl/>
        </w:rPr>
        <w:t>المحافظة على البرودة والدقّة على الحلبة</w:t>
      </w:r>
    </w:p>
    <w:p w14:paraId="105E860E" w14:textId="585A4FA5" w:rsidR="00B82EE1" w:rsidRPr="00DF2561" w:rsidRDefault="00B82EE1" w:rsidP="00427F01">
      <w:pPr>
        <w:shd w:val="clear" w:color="auto" w:fill="FFFFFF"/>
        <w:bidi/>
        <w:spacing w:after="150"/>
        <w:rPr>
          <w:rFonts w:ascii="Simplified Arabic" w:eastAsia="Times New Roman" w:hAnsi="Simplified Arabic" w:cs="Simplified Arabic"/>
          <w:color w:val="333333"/>
          <w:sz w:val="28"/>
          <w:szCs w:val="28"/>
          <w:rtl/>
        </w:rPr>
      </w:pPr>
      <w:r w:rsidRPr="00DF2561">
        <w:rPr>
          <w:rFonts w:ascii="Simplified Arabic" w:hAnsi="Simplified Arabic" w:cs="Simplified Arabic"/>
          <w:color w:val="333333"/>
          <w:sz w:val="28"/>
          <w:szCs w:val="28"/>
          <w:rtl/>
        </w:rPr>
        <w:t xml:space="preserve">تُعتبر أهداف التبريد الفائق الأداء من العوامل البالغة الأهمية أيضاً في التصميم والاختبارات الافتراضية للمساعدة على ضمان الثبات في الإدارة الحرارية وتوزيع القوة خلال اللفات الطويلة على الحلبة. ويشتمل هذا على تصميم جديد عالي الأداء للواجهة الأمامية يعمل على مضاعفة حجم الفتحات الأمامية ويعزّز تدفّق هواء التبريد من خلال ستة مبادلات حرارية عند السرعة القصوى بنسبة 50 في المئة مقارنةً بتصميم موستانج </w:t>
      </w:r>
      <w:r w:rsidRPr="00DF2561">
        <w:rPr>
          <w:rFonts w:ascii="Simplified Arabic" w:hAnsi="Simplified Arabic" w:cs="Simplified Arabic"/>
          <w:color w:val="333333"/>
          <w:sz w:val="28"/>
          <w:szCs w:val="28"/>
        </w:rPr>
        <w:t>GT350</w:t>
      </w:r>
      <w:r w:rsidRPr="00DF2561">
        <w:rPr>
          <w:rFonts w:ascii="Simplified Arabic" w:hAnsi="Simplified Arabic" w:cs="Simplified Arabic"/>
          <w:color w:val="333333"/>
          <w:sz w:val="28"/>
          <w:szCs w:val="28"/>
          <w:rtl/>
        </w:rPr>
        <w:t xml:space="preserve"> الحاليّ.</w:t>
      </w:r>
    </w:p>
    <w:p w14:paraId="154980EF" w14:textId="4A550BC1" w:rsidR="00B82EE1" w:rsidRPr="00DF2561" w:rsidRDefault="00EB3FFE" w:rsidP="00EB3FFE">
      <w:pPr>
        <w:shd w:val="clear" w:color="auto" w:fill="FFFFFF"/>
        <w:bidi/>
        <w:spacing w:after="150"/>
        <w:rPr>
          <w:rFonts w:ascii="Simplified Arabic" w:eastAsia="Times New Roman" w:hAnsi="Simplified Arabic" w:cs="Simplified Arabic"/>
          <w:color w:val="333333"/>
          <w:sz w:val="28"/>
          <w:szCs w:val="28"/>
          <w:rtl/>
        </w:rPr>
      </w:pPr>
      <w:r>
        <w:rPr>
          <w:rFonts w:ascii="Simplified Arabic" w:hAnsi="Simplified Arabic" w:cs="Simplified Arabic"/>
          <w:color w:val="333333"/>
          <w:sz w:val="28"/>
          <w:szCs w:val="28"/>
          <w:rtl/>
        </w:rPr>
        <w:t xml:space="preserve">كما تساعد صينية </w:t>
      </w:r>
      <w:r w:rsidR="00B82EE1" w:rsidRPr="00DF2561">
        <w:rPr>
          <w:rFonts w:ascii="Simplified Arabic" w:hAnsi="Simplified Arabic" w:cs="Simplified Arabic"/>
          <w:color w:val="333333"/>
          <w:sz w:val="28"/>
          <w:szCs w:val="28"/>
          <w:rtl/>
        </w:rPr>
        <w:t>مطر قابلة للنزع على تعزيز التبريد وتعمل على تخفيض ضغط الهواء تحت غطاء المحرك عند السرعات العالية، بينما يساعد حاجب الريح الخلفي الخاص بشيلبي على التحكّم بتدفّق الهواء تحت السيارة.</w:t>
      </w:r>
    </w:p>
    <w:p w14:paraId="3FE40CFE" w14:textId="33C173D9" w:rsidR="00B82EE1" w:rsidRPr="00DF2561" w:rsidRDefault="00B82EE1" w:rsidP="00427F01">
      <w:pPr>
        <w:shd w:val="clear" w:color="auto" w:fill="FFFFFF"/>
        <w:bidi/>
        <w:spacing w:after="150"/>
        <w:rPr>
          <w:rFonts w:ascii="Simplified Arabic" w:eastAsia="Times New Roman" w:hAnsi="Simplified Arabic" w:cs="Simplified Arabic"/>
          <w:color w:val="333333"/>
          <w:sz w:val="28"/>
          <w:szCs w:val="28"/>
          <w:rtl/>
        </w:rPr>
      </w:pPr>
      <w:r w:rsidRPr="00DF2561">
        <w:rPr>
          <w:rFonts w:ascii="Simplified Arabic" w:hAnsi="Simplified Arabic" w:cs="Simplified Arabic"/>
          <w:color w:val="333333"/>
          <w:sz w:val="28"/>
          <w:szCs w:val="28"/>
          <w:rtl/>
        </w:rPr>
        <w:t>ويعمل منظّم الحرارة الجديد ذو جهتين على توجيه السائل المبرّد إلى رادياتير إضافي جديد، كما أنّ محرّك المروحة الكهربائي بدون فرشاة بقوة 600 واط والمروحة العالية الأداء بـ 16 سرعة يحسّنان تدفّق هواء التبريد مع التخفيف من المقاومة الهوائية وارتفاع الناحية الأماميّة. وعلاوة على ذلك، فإنّ المبرّدان الجديدان لزيت المحرك وزيت ناقل الحرك</w:t>
      </w:r>
      <w:r w:rsidR="00EB3FFE">
        <w:rPr>
          <w:rFonts w:ascii="Simplified Arabic" w:hAnsi="Simplified Arabic" w:cs="Simplified Arabic" w:hint="cs"/>
          <w:color w:val="333333"/>
          <w:sz w:val="28"/>
          <w:szCs w:val="28"/>
          <w:rtl/>
        </w:rPr>
        <w:t>ة</w:t>
      </w:r>
      <w:r w:rsidRPr="00DF2561">
        <w:rPr>
          <w:rFonts w:ascii="Simplified Arabic" w:hAnsi="Simplified Arabic" w:cs="Simplified Arabic"/>
          <w:color w:val="333333"/>
          <w:sz w:val="28"/>
          <w:szCs w:val="28"/>
          <w:rtl/>
        </w:rPr>
        <w:t xml:space="preserve"> يحسّنان عملية تبريد القوة المحركة.</w:t>
      </w:r>
    </w:p>
    <w:p w14:paraId="6CBEDF43" w14:textId="4A865427" w:rsidR="00EB3FFE" w:rsidRDefault="00B82EE1" w:rsidP="00B70BE7">
      <w:pPr>
        <w:shd w:val="clear" w:color="auto" w:fill="FFFFFF"/>
        <w:bidi/>
        <w:spacing w:after="150"/>
        <w:rPr>
          <w:rFonts w:ascii="Simplified Arabic" w:hAnsi="Simplified Arabic" w:cs="Simplified Arabic"/>
          <w:color w:val="333333"/>
          <w:sz w:val="28"/>
          <w:szCs w:val="28"/>
          <w:rtl/>
        </w:rPr>
      </w:pPr>
      <w:r w:rsidRPr="00DF2561">
        <w:rPr>
          <w:rFonts w:ascii="Simplified Arabic" w:hAnsi="Simplified Arabic" w:cs="Simplified Arabic"/>
          <w:color w:val="333333"/>
          <w:sz w:val="28"/>
          <w:szCs w:val="28"/>
          <w:rtl/>
        </w:rPr>
        <w:t>وفي هذا الصدد، قال ستيف طومسون، مهندس ديناميكية المركبات لدى قسم مركبات فورد الفائقة الأداء: "يجمع التصميم الهوائي الجديد كلياً ما بين التكنولوجيا المتطوّرة للتصميم والمواد وما بين المهارة الحرفية والخبرة اللتين تتميّز</w:t>
      </w:r>
      <w:r w:rsidR="00EB3FFE">
        <w:rPr>
          <w:rFonts w:ascii="Simplified Arabic" w:hAnsi="Simplified Arabic" w:cs="Simplified Arabic" w:hint="cs"/>
          <w:color w:val="333333"/>
          <w:sz w:val="28"/>
          <w:szCs w:val="28"/>
          <w:rtl/>
        </w:rPr>
        <w:t>ان</w:t>
      </w:r>
      <w:r w:rsidRPr="00DF2561">
        <w:rPr>
          <w:rFonts w:ascii="Simplified Arabic" w:hAnsi="Simplified Arabic" w:cs="Simplified Arabic"/>
          <w:color w:val="333333"/>
          <w:sz w:val="28"/>
          <w:szCs w:val="28"/>
          <w:rtl/>
        </w:rPr>
        <w:t xml:space="preserve"> بهما فورد في عالم السباقات من أجل ابتكار سيارة موستانج الأكثر قدرةً على الإطلاق من حيث الديناميكية الهوائية. لذا ستجدونها قوية، متوازنة وثابتة، حتى عند القيادة لفترات طويلة على الحلبة - ما يؤدّي إلى تعزيز المتعة والثقة بالنفس لدى السائقين."</w:t>
      </w:r>
    </w:p>
    <w:p w14:paraId="5F08D0A0" w14:textId="27919688" w:rsidR="00B82EE1" w:rsidRDefault="00B82EE1" w:rsidP="00B70BE7">
      <w:pPr>
        <w:shd w:val="clear" w:color="auto" w:fill="FFFFFF"/>
        <w:bidi/>
        <w:spacing w:after="150"/>
        <w:jc w:val="center"/>
        <w:rPr>
          <w:rFonts w:ascii="Simplified Arabic" w:hAnsi="Simplified Arabic" w:cs="Simplified Arabic"/>
          <w:color w:val="333333"/>
          <w:sz w:val="28"/>
          <w:szCs w:val="28"/>
        </w:rPr>
      </w:pPr>
      <w:r w:rsidRPr="00DF2561">
        <w:rPr>
          <w:rFonts w:ascii="Simplified Arabic" w:hAnsi="Simplified Arabic" w:cs="Simplified Arabic"/>
          <w:color w:val="333333"/>
          <w:sz w:val="28"/>
          <w:szCs w:val="28"/>
          <w:rtl/>
        </w:rPr>
        <w:t># # #</w:t>
      </w:r>
    </w:p>
    <w:p w14:paraId="1238FBA8" w14:textId="3C9F68DA" w:rsidR="00070E42" w:rsidRPr="00B70BE7" w:rsidRDefault="00B82EE1" w:rsidP="00B70BE7">
      <w:pPr>
        <w:shd w:val="clear" w:color="auto" w:fill="FFFFFF"/>
        <w:bidi/>
        <w:spacing w:after="150"/>
        <w:rPr>
          <w:rFonts w:ascii="Simplified Arabic" w:eastAsia="Times New Roman" w:hAnsi="Simplified Arabic" w:cs="Simplified Arabic"/>
          <w:color w:val="333333"/>
        </w:rPr>
      </w:pPr>
      <w:r w:rsidRPr="00DF2561">
        <w:rPr>
          <w:rFonts w:ascii="Simplified Arabic" w:hAnsi="Simplified Arabic" w:cs="Simplified Arabic"/>
          <w:i/>
          <w:iCs/>
          <w:color w:val="333333"/>
        </w:rPr>
        <w:t>GT350</w:t>
      </w:r>
      <w:r w:rsidRPr="00DF2561">
        <w:rPr>
          <w:rFonts w:ascii="Simplified Arabic" w:hAnsi="Simplified Arabic" w:cs="Simplified Arabic"/>
          <w:i/>
          <w:iCs/>
          <w:color w:val="333333"/>
          <w:rtl/>
        </w:rPr>
        <w:t>، و</w:t>
      </w:r>
      <w:r w:rsidRPr="00DF2561">
        <w:rPr>
          <w:rFonts w:ascii="Simplified Arabic" w:hAnsi="Simplified Arabic" w:cs="Simplified Arabic"/>
          <w:i/>
          <w:iCs/>
          <w:color w:val="333333"/>
        </w:rPr>
        <w:t>GT500</w:t>
      </w:r>
      <w:r w:rsidRPr="00DF2561">
        <w:rPr>
          <w:rFonts w:ascii="Simplified Arabic" w:hAnsi="Simplified Arabic" w:cs="Simplified Arabic"/>
          <w:i/>
          <w:iCs/>
          <w:color w:val="333333"/>
          <w:rtl/>
        </w:rPr>
        <w:t xml:space="preserve">، وشيلبي هي علامات تجارية مسجّلة لشركة </w:t>
      </w:r>
      <w:r w:rsidRPr="00DF2561">
        <w:rPr>
          <w:rFonts w:ascii="Simplified Arabic" w:hAnsi="Simplified Arabic" w:cs="Simplified Arabic"/>
          <w:i/>
          <w:iCs/>
          <w:color w:val="333333"/>
        </w:rPr>
        <w:t>Carroll Hall Shelby Trust</w:t>
      </w:r>
      <w:r w:rsidRPr="00DF2561">
        <w:rPr>
          <w:rFonts w:ascii="Simplified Arabic" w:hAnsi="Simplified Arabic" w:cs="Simplified Arabic"/>
          <w:i/>
          <w:iCs/>
          <w:color w:val="333333"/>
          <w:rtl/>
        </w:rPr>
        <w:t>.</w:t>
      </w:r>
    </w:p>
    <w:p w14:paraId="496D69EA" w14:textId="1291E2D1" w:rsidR="00835191" w:rsidRPr="00DF2561" w:rsidRDefault="00070E42" w:rsidP="00427F01">
      <w:pPr>
        <w:autoSpaceDE w:val="0"/>
        <w:autoSpaceDN w:val="0"/>
        <w:bidi/>
        <w:adjustRightInd w:val="0"/>
        <w:rPr>
          <w:rFonts w:ascii="Simplified Arabic" w:hAnsi="Simplified Arabic" w:cs="Simplified Arabic"/>
          <w:sz w:val="24"/>
          <w:szCs w:val="24"/>
          <w:rtl/>
        </w:rPr>
      </w:pPr>
      <w:r w:rsidRPr="00DF2561">
        <w:rPr>
          <w:rFonts w:ascii="Simplified Arabic" w:hAnsi="Simplified Arabic" w:cs="Simplified Arabic"/>
          <w:sz w:val="24"/>
          <w:szCs w:val="24"/>
          <w:rtl/>
        </w:rPr>
        <w:tab/>
      </w:r>
      <w:r w:rsidRPr="00DF2561">
        <w:rPr>
          <w:rFonts w:ascii="Simplified Arabic" w:hAnsi="Simplified Arabic" w:cs="Simplified Arabic"/>
          <w:sz w:val="24"/>
          <w:szCs w:val="24"/>
          <w:rtl/>
        </w:rPr>
        <w:tab/>
      </w:r>
      <w:r w:rsidRPr="00DF2561">
        <w:rPr>
          <w:rFonts w:ascii="Simplified Arabic" w:hAnsi="Simplified Arabic" w:cs="Simplified Arabic"/>
          <w:sz w:val="24"/>
          <w:szCs w:val="24"/>
          <w:rtl/>
        </w:rPr>
        <w:tab/>
      </w:r>
      <w:r w:rsidRPr="00DF2561">
        <w:rPr>
          <w:rFonts w:ascii="Simplified Arabic" w:hAnsi="Simplified Arabic" w:cs="Simplified Arabic"/>
          <w:sz w:val="24"/>
          <w:szCs w:val="24"/>
          <w:rtl/>
        </w:rPr>
        <w:tab/>
      </w:r>
      <w:r w:rsidRPr="00DF2561">
        <w:rPr>
          <w:rFonts w:ascii="Simplified Arabic" w:hAnsi="Simplified Arabic" w:cs="Simplified Arabic"/>
          <w:sz w:val="24"/>
          <w:szCs w:val="24"/>
          <w:rtl/>
        </w:rPr>
        <w:tab/>
      </w:r>
    </w:p>
    <w:p w14:paraId="64C704BB" w14:textId="77777777" w:rsidR="00835191" w:rsidRPr="00DF2561" w:rsidRDefault="00835191" w:rsidP="00427F01">
      <w:pPr>
        <w:bidi/>
        <w:rPr>
          <w:rFonts w:ascii="Simplified Arabic" w:hAnsi="Simplified Arabic" w:cs="Simplified Arabic"/>
          <w:b/>
          <w:bCs/>
          <w:i/>
          <w:iCs/>
          <w:sz w:val="18"/>
          <w:szCs w:val="18"/>
          <w:rtl/>
        </w:rPr>
      </w:pPr>
      <w:r w:rsidRPr="00DF2561">
        <w:rPr>
          <w:rFonts w:ascii="Simplified Arabic" w:hAnsi="Simplified Arabic" w:cs="Simplified Arabic"/>
          <w:b/>
          <w:bCs/>
          <w:i/>
          <w:iCs/>
          <w:sz w:val="18"/>
          <w:szCs w:val="18"/>
          <w:rtl/>
        </w:rPr>
        <w:t>نبذة عن شركة فورد موتور كومباني</w:t>
      </w:r>
    </w:p>
    <w:p w14:paraId="72897427" w14:textId="6F259D99" w:rsidR="0061602D" w:rsidRPr="00DF2561" w:rsidRDefault="001774D2" w:rsidP="00427F01">
      <w:pPr>
        <w:bidi/>
        <w:rPr>
          <w:rFonts w:ascii="Simplified Arabic" w:hAnsi="Simplified Arabic" w:cs="Simplified Arabic"/>
          <w:iCs/>
          <w:sz w:val="18"/>
          <w:szCs w:val="18"/>
          <w:rtl/>
        </w:rPr>
      </w:pPr>
      <w:r w:rsidRPr="00DF2561">
        <w:rPr>
          <w:rFonts w:ascii="Simplified Arabic" w:hAnsi="Simplified Arabic" w:cs="Simplified Arabic"/>
          <w:iCs/>
          <w:sz w:val="18"/>
          <w:szCs w:val="18"/>
          <w:rtl/>
        </w:rPr>
        <w:t xml:space="preserve">فورد موتور كومباني هي شركة عالمية تتخذ من مدينة ديربورن في ولاية ميشيغان الأمريكية مقراً لها. وتقوم الشركة بأعمال التصميم، والتصنيع، والتسويق، وتوفير الخدمات لمجموعة فورد الكاملة من السيارات، والشاحنات، والسيارات الرياضية متعددة الاستعمالات، والسيارات الكهربائية، إضافة إلى سيارات لينكون الفاخرة. كما تقدم الشركة خدمات مالية من خلال شركة فورد موتور كريديت، وتواصل تعزيز مكانتها الرائدة في فئة السيارات الكهربائية، والسيارات ذاتية القيادة وحلول النقل. ويوجد لدى فورد نحو 199,000 موظف في كافة أرجاء العالم. لمزيد من المعلومات حول فورد ومنتجاتها وشركة فورد موتور كريديت، يرجى زيارة الموقع </w:t>
      </w:r>
      <w:r w:rsidRPr="00DF2561">
        <w:rPr>
          <w:rFonts w:ascii="Simplified Arabic" w:hAnsi="Simplified Arabic" w:cs="Simplified Arabic"/>
          <w:iCs/>
          <w:sz w:val="18"/>
          <w:szCs w:val="18"/>
          <w:rtl/>
        </w:rPr>
        <w:lastRenderedPageBreak/>
        <w:t xml:space="preserve">الإلكتروني </w:t>
      </w:r>
      <w:hyperlink r:id="rId8" w:history="1">
        <w:r w:rsidRPr="00DF2561">
          <w:rPr>
            <w:rStyle w:val="Hyperlink"/>
            <w:rFonts w:ascii="Simplified Arabic" w:hAnsi="Simplified Arabic" w:cs="Simplified Arabic"/>
            <w:i/>
            <w:sz w:val="18"/>
            <w:szCs w:val="18"/>
          </w:rPr>
          <w:t>www.corporate.ford.com</w:t>
        </w:r>
      </w:hyperlink>
      <w:r w:rsidRPr="00DF2561">
        <w:rPr>
          <w:rStyle w:val="Hyperlink"/>
          <w:rFonts w:ascii="Simplified Arabic" w:hAnsi="Simplified Arabic" w:cs="Simplified Arabic"/>
          <w:i/>
          <w:sz w:val="18"/>
          <w:szCs w:val="18"/>
        </w:rPr>
        <w:t>.</w:t>
      </w:r>
      <w:r w:rsidRPr="00DF2561">
        <w:rPr>
          <w:rStyle w:val="Hyperlink"/>
          <w:rFonts w:ascii="Simplified Arabic" w:hAnsi="Simplified Arabic" w:cs="Simplified Arabic"/>
          <w:iCs/>
          <w:sz w:val="18"/>
          <w:szCs w:val="18"/>
          <w:rtl/>
        </w:rPr>
        <w:br/>
      </w:r>
      <w:bookmarkStart w:id="1" w:name="begin"/>
      <w:bookmarkEnd w:id="1"/>
    </w:p>
    <w:p w14:paraId="6C835621" w14:textId="3C78AAB4" w:rsidR="00861BDF" w:rsidRPr="00DF2561" w:rsidRDefault="00835191" w:rsidP="00427F01">
      <w:pPr>
        <w:bidi/>
        <w:rPr>
          <w:rFonts w:ascii="Simplified Arabic" w:hAnsi="Simplified Arabic" w:cs="Simplified Arabic"/>
          <w:iCs/>
          <w:sz w:val="18"/>
          <w:szCs w:val="18"/>
          <w:rtl/>
        </w:rPr>
      </w:pPr>
      <w:r w:rsidRPr="00DF2561">
        <w:rPr>
          <w:rFonts w:ascii="Simplified Arabic" w:hAnsi="Simplified Arabic" w:cs="Simplified Arabic"/>
          <w:iCs/>
          <w:sz w:val="18"/>
          <w:szCs w:val="18"/>
          <w:rtl/>
        </w:rPr>
        <w:t>تحظى شركة فورد بتاريخ عريق في منطقة الشرق الأوسط يعود إلى أكثر من 60 عاماً. ويدير المستوردون- الموزعون المحليون للشركة أكثر من 155 منشأة في المنطقة ويوجد لديهم ما يزيد على 7000 موظّف، معظمهم من الموظفين العرب. لمزيد من المعلومات حول فورد الشرق الأوسط يرجى زيارة الموقع</w:t>
      </w:r>
      <w:hyperlink r:id="rId9" w:history="1">
        <w:r w:rsidRPr="00DF2561">
          <w:rPr>
            <w:rStyle w:val="Hyperlink"/>
            <w:rFonts w:ascii="Simplified Arabic" w:hAnsi="Simplified Arabic" w:cs="Simplified Arabic"/>
            <w:i/>
            <w:sz w:val="18"/>
            <w:szCs w:val="18"/>
            <w:rtl/>
          </w:rPr>
          <w:t xml:space="preserve"> </w:t>
        </w:r>
        <w:r w:rsidRPr="00DF2561">
          <w:rPr>
            <w:rStyle w:val="Hyperlink"/>
            <w:rFonts w:ascii="Simplified Arabic" w:hAnsi="Simplified Arabic" w:cs="Simplified Arabic"/>
            <w:i/>
            <w:sz w:val="18"/>
            <w:szCs w:val="18"/>
          </w:rPr>
          <w:t>www.me.ford.com</w:t>
        </w:r>
      </w:hyperlink>
      <w:r w:rsidRPr="00DF2561">
        <w:rPr>
          <w:rFonts w:ascii="Simplified Arabic" w:hAnsi="Simplified Arabic" w:cs="Simplified Arabic"/>
          <w:i/>
          <w:sz w:val="18"/>
          <w:szCs w:val="18"/>
        </w:rPr>
        <w:t>.</w:t>
      </w:r>
      <w:r w:rsidRPr="00DF2561">
        <w:rPr>
          <w:rFonts w:ascii="Simplified Arabic" w:hAnsi="Simplified Arabic" w:cs="Simplified Arabic"/>
          <w:iCs/>
          <w:sz w:val="18"/>
          <w:szCs w:val="18"/>
          <w:rtl/>
        </w:rPr>
        <w:br/>
      </w:r>
      <w:r w:rsidRPr="00DF2561">
        <w:rPr>
          <w:rFonts w:ascii="Simplified Arabic" w:hAnsi="Simplified Arabic" w:cs="Simplified Arabic"/>
          <w:iCs/>
          <w:sz w:val="18"/>
          <w:szCs w:val="18"/>
          <w:rtl/>
        </w:rPr>
        <w:br/>
        <w:t>تأخذ فورد الشرق الأوسط على عاتقها أيضاً مسؤولية المواطنة المؤسسية بإطلاق العديد من مبادرات المسؤولية الاجتماعية للشركات في المنطقة، مثل برنامج منح فورد للمحافظة على البيئة، ومحاربات بروح وردية: الحملة التي تهدف إلى نشر الوعي والتثقيف عن سرطان الثدي، ومهارات القيادة لحياة آمنة الموجه للسائقين الشباب.</w:t>
      </w:r>
    </w:p>
    <w:p w14:paraId="57F28432" w14:textId="77777777" w:rsidR="00835191" w:rsidRPr="00DF2561" w:rsidRDefault="00835191" w:rsidP="00427F01">
      <w:pPr>
        <w:bidi/>
        <w:rPr>
          <w:rFonts w:ascii="Simplified Arabic" w:hAnsi="Simplified Arabic" w:cs="Simplified Arabic"/>
          <w:i/>
          <w:sz w:val="20"/>
          <w:szCs w:val="20"/>
        </w:rPr>
      </w:pPr>
    </w:p>
    <w:tbl>
      <w:tblPr>
        <w:bidiVisual/>
        <w:tblW w:w="9476" w:type="dxa"/>
        <w:tblLayout w:type="fixed"/>
        <w:tblLook w:val="0000" w:firstRow="0" w:lastRow="0" w:firstColumn="0" w:lastColumn="0" w:noHBand="0" w:noVBand="0"/>
      </w:tblPr>
      <w:tblGrid>
        <w:gridCol w:w="1188"/>
        <w:gridCol w:w="3907"/>
        <w:gridCol w:w="4381"/>
      </w:tblGrid>
      <w:tr w:rsidR="00B70BE7" w:rsidRPr="00243A70" w14:paraId="03A30F63" w14:textId="77777777" w:rsidTr="00AB780D">
        <w:trPr>
          <w:trHeight w:val="490"/>
        </w:trPr>
        <w:tc>
          <w:tcPr>
            <w:tcW w:w="1188" w:type="dxa"/>
          </w:tcPr>
          <w:p w14:paraId="2F45C5FC" w14:textId="77777777" w:rsidR="00B70BE7" w:rsidRPr="00243A70" w:rsidRDefault="00B70BE7" w:rsidP="00AB780D">
            <w:pPr>
              <w:bidi/>
              <w:rPr>
                <w:rFonts w:ascii="Simplified Arabic" w:eastAsia="Times New Roman" w:hAnsi="Simplified Arabic" w:cs="Simplified Arabic"/>
                <w:sz w:val="20"/>
                <w:szCs w:val="20"/>
                <w:rtl/>
              </w:rPr>
            </w:pPr>
            <w:r w:rsidRPr="00243A70">
              <w:rPr>
                <w:rFonts w:ascii="Simplified Arabic" w:hAnsi="Simplified Arabic" w:cs="Simplified Arabic"/>
                <w:b/>
                <w:bCs/>
                <w:iCs/>
                <w:sz w:val="20"/>
                <w:szCs w:val="20"/>
                <w:rtl/>
              </w:rPr>
              <w:t>جهات الاتصال:</w:t>
            </w:r>
          </w:p>
        </w:tc>
        <w:tc>
          <w:tcPr>
            <w:tcW w:w="3907" w:type="dxa"/>
          </w:tcPr>
          <w:p w14:paraId="22C92433" w14:textId="77777777" w:rsidR="00B70BE7" w:rsidRPr="00243A70" w:rsidRDefault="00B70BE7" w:rsidP="00AB780D">
            <w:pPr>
              <w:bidi/>
              <w:rPr>
                <w:rFonts w:ascii="Simplified Arabic" w:eastAsia="Times New Roman" w:hAnsi="Simplified Arabic" w:cs="Simplified Arabic"/>
                <w:sz w:val="20"/>
                <w:szCs w:val="20"/>
                <w:rtl/>
              </w:rPr>
            </w:pPr>
            <w:r w:rsidRPr="00243A70">
              <w:rPr>
                <w:rFonts w:ascii="Simplified Arabic" w:hAnsi="Simplified Arabic" w:cs="Simplified Arabic"/>
                <w:sz w:val="20"/>
                <w:szCs w:val="20"/>
                <w:rtl/>
              </w:rPr>
              <w:t>سوسن نيغوصيان</w:t>
            </w:r>
          </w:p>
          <w:p w14:paraId="197E6F3A" w14:textId="77777777" w:rsidR="00B70BE7" w:rsidRPr="00243A70" w:rsidRDefault="00B70BE7" w:rsidP="00AB780D">
            <w:pPr>
              <w:bidi/>
              <w:rPr>
                <w:rFonts w:ascii="Simplified Arabic" w:eastAsia="Times New Roman" w:hAnsi="Simplified Arabic" w:cs="Simplified Arabic"/>
                <w:sz w:val="20"/>
                <w:szCs w:val="20"/>
                <w:rtl/>
              </w:rPr>
            </w:pPr>
            <w:r w:rsidRPr="00243A70">
              <w:rPr>
                <w:rFonts w:ascii="Simplified Arabic" w:hAnsi="Simplified Arabic" w:cs="Simplified Arabic"/>
                <w:sz w:val="20"/>
                <w:szCs w:val="20"/>
                <w:rtl/>
              </w:rPr>
              <w:t>الشؤون الإعلامية في الشرق الأوسط وشمال أفريقيا</w:t>
            </w:r>
          </w:p>
          <w:p w14:paraId="227DCE7A" w14:textId="77777777" w:rsidR="00B70BE7" w:rsidRPr="00243A70" w:rsidRDefault="00B70BE7" w:rsidP="00AB780D">
            <w:pPr>
              <w:bidi/>
              <w:rPr>
                <w:rFonts w:ascii="Simplified Arabic" w:eastAsia="Times New Roman" w:hAnsi="Simplified Arabic" w:cs="Simplified Arabic"/>
                <w:sz w:val="20"/>
                <w:szCs w:val="20"/>
                <w:rtl/>
              </w:rPr>
            </w:pPr>
            <w:r w:rsidRPr="00243A70">
              <w:rPr>
                <w:rFonts w:ascii="Simplified Arabic" w:hAnsi="Simplified Arabic" w:cs="Simplified Arabic"/>
                <w:sz w:val="20"/>
                <w:szCs w:val="20"/>
                <w:rtl/>
              </w:rPr>
              <w:t>فورد الشرق الأوسط وأفريقيا</w:t>
            </w:r>
          </w:p>
        </w:tc>
        <w:tc>
          <w:tcPr>
            <w:tcW w:w="4381" w:type="dxa"/>
          </w:tcPr>
          <w:p w14:paraId="4F66DFF5" w14:textId="77777777" w:rsidR="00B70BE7" w:rsidRPr="00243A70" w:rsidRDefault="00B70BE7" w:rsidP="00AB780D">
            <w:pPr>
              <w:bidi/>
              <w:rPr>
                <w:rFonts w:ascii="Simplified Arabic" w:eastAsia="Times New Roman" w:hAnsi="Simplified Arabic" w:cs="Simplified Arabic"/>
                <w:sz w:val="20"/>
                <w:szCs w:val="20"/>
                <w:rtl/>
              </w:rPr>
            </w:pPr>
            <w:r>
              <w:rPr>
                <w:rFonts w:ascii="Simplified Arabic" w:hAnsi="Simplified Arabic" w:cs="Simplified Arabic"/>
                <w:sz w:val="20"/>
                <w:szCs w:val="20"/>
                <w:rtl/>
              </w:rPr>
              <w:t xml:space="preserve">حنين جودية </w:t>
            </w:r>
          </w:p>
          <w:p w14:paraId="38AA9857" w14:textId="77777777" w:rsidR="00B70BE7" w:rsidRPr="00243A70" w:rsidRDefault="00B70BE7" w:rsidP="00AB780D">
            <w:pPr>
              <w:bidi/>
              <w:rPr>
                <w:rFonts w:ascii="Simplified Arabic" w:eastAsia="Times New Roman" w:hAnsi="Simplified Arabic" w:cs="Simplified Arabic"/>
                <w:sz w:val="20"/>
                <w:szCs w:val="20"/>
                <w:rtl/>
              </w:rPr>
            </w:pPr>
            <w:r w:rsidRPr="00243A70">
              <w:rPr>
                <w:rFonts w:ascii="Simplified Arabic" w:hAnsi="Simplified Arabic" w:cs="Simplified Arabic"/>
                <w:sz w:val="20"/>
                <w:szCs w:val="20"/>
                <w:rtl/>
              </w:rPr>
              <w:t>أصداء</w:t>
            </w:r>
            <w:r w:rsidRPr="00243A70">
              <w:rPr>
                <w:rFonts w:ascii="Simplified Arabic" w:hAnsi="Simplified Arabic" w:cs="Simplified Arabic"/>
                <w:sz w:val="20"/>
                <w:szCs w:val="20"/>
              </w:rPr>
              <w:t>BCW</w:t>
            </w:r>
          </w:p>
        </w:tc>
      </w:tr>
      <w:tr w:rsidR="00B70BE7" w:rsidRPr="00243A70" w14:paraId="64A1226F" w14:textId="77777777" w:rsidTr="00AB780D">
        <w:tc>
          <w:tcPr>
            <w:tcW w:w="1188" w:type="dxa"/>
          </w:tcPr>
          <w:p w14:paraId="2191EAE9" w14:textId="77777777" w:rsidR="00B70BE7" w:rsidRPr="00243A70" w:rsidRDefault="00B70BE7" w:rsidP="00AB780D">
            <w:pPr>
              <w:bidi/>
              <w:rPr>
                <w:rFonts w:ascii="Simplified Arabic" w:eastAsia="Times New Roman" w:hAnsi="Simplified Arabic" w:cs="Simplified Arabic"/>
                <w:color w:val="000000"/>
                <w:sz w:val="20"/>
                <w:szCs w:val="20"/>
              </w:rPr>
            </w:pPr>
          </w:p>
        </w:tc>
        <w:tc>
          <w:tcPr>
            <w:tcW w:w="3907" w:type="dxa"/>
          </w:tcPr>
          <w:p w14:paraId="75EDAAFB" w14:textId="77777777" w:rsidR="00B70BE7" w:rsidRPr="00243A70" w:rsidRDefault="00B70BE7" w:rsidP="00AB780D">
            <w:pPr>
              <w:bidi/>
              <w:rPr>
                <w:rFonts w:ascii="Simplified Arabic" w:eastAsia="Times New Roman" w:hAnsi="Simplified Arabic" w:cs="Simplified Arabic"/>
                <w:color w:val="000000"/>
                <w:sz w:val="20"/>
                <w:szCs w:val="20"/>
                <w:rtl/>
              </w:rPr>
            </w:pPr>
            <w:r w:rsidRPr="00243A70">
              <w:rPr>
                <w:rFonts w:ascii="Simplified Arabic" w:hAnsi="Simplified Arabic" w:cs="Simplified Arabic"/>
                <w:color w:val="000000"/>
                <w:sz w:val="20"/>
                <w:szCs w:val="20"/>
                <w:cs/>
              </w:rPr>
              <w:t>‎</w:t>
            </w:r>
            <w:r w:rsidRPr="00243A70">
              <w:rPr>
                <w:rFonts w:ascii="Simplified Arabic" w:hAnsi="Simplified Arabic" w:cs="Simplified Arabic"/>
                <w:color w:val="000000"/>
                <w:sz w:val="20"/>
                <w:szCs w:val="20"/>
                <w:rtl/>
                <w:cs/>
              </w:rPr>
              <w:t>971-4-356-6368</w:t>
            </w:r>
          </w:p>
        </w:tc>
        <w:tc>
          <w:tcPr>
            <w:tcW w:w="4381" w:type="dxa"/>
          </w:tcPr>
          <w:p w14:paraId="39C5642F" w14:textId="77777777" w:rsidR="00B70BE7" w:rsidRPr="00243A70" w:rsidRDefault="00B70BE7" w:rsidP="00AB780D">
            <w:pPr>
              <w:bidi/>
              <w:rPr>
                <w:rFonts w:ascii="Simplified Arabic" w:eastAsia="Times New Roman" w:hAnsi="Simplified Arabic" w:cs="Simplified Arabic"/>
                <w:color w:val="000000"/>
                <w:sz w:val="20"/>
                <w:szCs w:val="20"/>
                <w:rtl/>
              </w:rPr>
            </w:pPr>
            <w:r w:rsidRPr="00243A70">
              <w:rPr>
                <w:rFonts w:ascii="Simplified Arabic" w:hAnsi="Simplified Arabic" w:cs="Simplified Arabic"/>
                <w:sz w:val="20"/>
                <w:szCs w:val="20"/>
                <w:rtl/>
                <w:cs/>
              </w:rPr>
              <w:t>971-4-4507600</w:t>
            </w:r>
          </w:p>
        </w:tc>
      </w:tr>
      <w:tr w:rsidR="00B70BE7" w:rsidRPr="00243A70" w14:paraId="2D9F15B5" w14:textId="77777777" w:rsidTr="00AB780D">
        <w:tc>
          <w:tcPr>
            <w:tcW w:w="1188" w:type="dxa"/>
          </w:tcPr>
          <w:p w14:paraId="14B2E17B" w14:textId="77777777" w:rsidR="00B70BE7" w:rsidRPr="00243A70" w:rsidRDefault="00B70BE7" w:rsidP="00AB780D">
            <w:pPr>
              <w:bidi/>
              <w:rPr>
                <w:rFonts w:ascii="Simplified Arabic" w:eastAsia="Times New Roman" w:hAnsi="Simplified Arabic" w:cs="Simplified Arabic"/>
                <w:color w:val="000000"/>
                <w:sz w:val="20"/>
                <w:szCs w:val="20"/>
              </w:rPr>
            </w:pPr>
          </w:p>
        </w:tc>
        <w:tc>
          <w:tcPr>
            <w:tcW w:w="3907" w:type="dxa"/>
          </w:tcPr>
          <w:p w14:paraId="2D80E767" w14:textId="77777777" w:rsidR="00B70BE7" w:rsidRPr="00243A70" w:rsidRDefault="00B70BE7" w:rsidP="00AB780D">
            <w:pPr>
              <w:bidi/>
              <w:rPr>
                <w:rFonts w:ascii="Simplified Arabic" w:eastAsia="Times New Roman" w:hAnsi="Simplified Arabic" w:cs="Simplified Arabic"/>
                <w:color w:val="000000"/>
                <w:sz w:val="20"/>
                <w:szCs w:val="20"/>
                <w:rtl/>
              </w:rPr>
            </w:pPr>
            <w:hyperlink r:id="rId10" w:history="1">
              <w:r w:rsidRPr="00243A70">
                <w:rPr>
                  <w:rFonts w:ascii="Simplified Arabic" w:hAnsi="Simplified Arabic" w:cs="Simplified Arabic"/>
                  <w:color w:val="0000FF"/>
                  <w:sz w:val="20"/>
                  <w:szCs w:val="20"/>
                  <w:u w:val="single"/>
                </w:rPr>
                <w:t>snigogho@ford.com</w:t>
              </w:r>
            </w:hyperlink>
          </w:p>
        </w:tc>
        <w:tc>
          <w:tcPr>
            <w:tcW w:w="4381" w:type="dxa"/>
          </w:tcPr>
          <w:p w14:paraId="453A2B57" w14:textId="77777777" w:rsidR="00B70BE7" w:rsidRPr="00243A70" w:rsidRDefault="00B70BE7" w:rsidP="00AB780D">
            <w:pPr>
              <w:bidi/>
              <w:rPr>
                <w:rFonts w:ascii="Simplified Arabic" w:hAnsi="Simplified Arabic" w:cs="Simplified Arabic"/>
                <w:color w:val="0000FF"/>
                <w:sz w:val="20"/>
                <w:szCs w:val="20"/>
                <w:u w:val="single"/>
                <w:rtl/>
              </w:rPr>
            </w:pPr>
            <w:hyperlink r:id="rId11" w:history="1">
              <w:r w:rsidRPr="00243A70">
                <w:rPr>
                  <w:rStyle w:val="Hyperlink"/>
                  <w:rFonts w:ascii="Simplified Arabic" w:hAnsi="Simplified Arabic" w:cs="Simplified Arabic"/>
                  <w:sz w:val="20"/>
                  <w:szCs w:val="20"/>
                </w:rPr>
                <w:t>haneen.joudiyeh@bcw-global.com</w:t>
              </w:r>
            </w:hyperlink>
          </w:p>
          <w:p w14:paraId="639D8909" w14:textId="77777777" w:rsidR="00B70BE7" w:rsidRPr="00243A70" w:rsidRDefault="00B70BE7" w:rsidP="00AB780D">
            <w:pPr>
              <w:bidi/>
              <w:rPr>
                <w:rFonts w:ascii="Simplified Arabic" w:hAnsi="Simplified Arabic" w:cs="Simplified Arabic"/>
                <w:color w:val="0000FF"/>
                <w:sz w:val="20"/>
                <w:szCs w:val="20"/>
                <w:u w:val="single"/>
              </w:rPr>
            </w:pPr>
          </w:p>
        </w:tc>
      </w:tr>
    </w:tbl>
    <w:p w14:paraId="15A2745D" w14:textId="77777777" w:rsidR="00D93E13" w:rsidRPr="00DF2561" w:rsidRDefault="00D93E13" w:rsidP="00427F01">
      <w:pPr>
        <w:bidi/>
        <w:rPr>
          <w:rFonts w:ascii="Simplified Arabic" w:hAnsi="Simplified Arabic" w:cs="Simplified Arabic"/>
        </w:rPr>
      </w:pPr>
    </w:p>
    <w:p w14:paraId="2D6093CC" w14:textId="77777777" w:rsidR="00467DCC" w:rsidRPr="00DF2561" w:rsidRDefault="00467DCC" w:rsidP="00427F01">
      <w:pPr>
        <w:bidi/>
        <w:rPr>
          <w:rFonts w:ascii="Simplified Arabic" w:hAnsi="Simplified Arabic" w:cs="Simplified Arabic"/>
        </w:rPr>
      </w:pPr>
    </w:p>
    <w:sectPr w:rsidR="00467DCC" w:rsidRPr="00DF2561" w:rsidSect="00B70BE7">
      <w:headerReference w:type="default" r:id="rId12"/>
      <w:footerReference w:type="default" r:id="rId13"/>
      <w:headerReference w:type="first" r:id="rId14"/>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E136DE" w14:textId="77777777" w:rsidR="001B63D7" w:rsidRDefault="001B63D7" w:rsidP="00070E42">
      <w:r>
        <w:separator/>
      </w:r>
    </w:p>
  </w:endnote>
  <w:endnote w:type="continuationSeparator" w:id="0">
    <w:p w14:paraId="2C1F09E1" w14:textId="77777777" w:rsidR="001B63D7" w:rsidRDefault="001B63D7" w:rsidP="00070E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Simplified Arabic">
    <w:altName w:val="Simplified Arabic"/>
    <w:panose1 w:val="02020603050405020304"/>
    <w:charset w:val="B2"/>
    <w:family w:val="roman"/>
    <w:pitch w:val="variable"/>
    <w:sig w:usb0="00002003" w:usb1="00000000" w:usb2="00000008" w:usb3="00000000" w:csb0="00000041"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E12BCE" w14:textId="77777777" w:rsidR="0023021D" w:rsidRDefault="0023021D" w:rsidP="00070E42">
    <w:pPr>
      <w:pStyle w:val="Header"/>
    </w:pPr>
  </w:p>
  <w:p w14:paraId="6E5A4457" w14:textId="77777777" w:rsidR="0023021D" w:rsidRDefault="0023021D" w:rsidP="00070E42"/>
  <w:p w14:paraId="0D4C6B5F" w14:textId="77777777" w:rsidR="0023021D" w:rsidRPr="00DF2561" w:rsidRDefault="0023021D" w:rsidP="006C6EAD">
    <w:pPr>
      <w:pStyle w:val="Footer"/>
      <w:bidi/>
      <w:jc w:val="center"/>
      <w:rPr>
        <w:rFonts w:ascii="Times New Roman" w:hAnsi="Times New Roman" w:cs="Times New Roman"/>
        <w:iCs/>
        <w:sz w:val="18"/>
        <w:szCs w:val="18"/>
        <w:rtl/>
      </w:rPr>
    </w:pPr>
    <w:r w:rsidRPr="00DF2561">
      <w:rPr>
        <w:rFonts w:ascii="Times New Roman" w:hAnsi="Times New Roman" w:cs="Times New Roman"/>
        <w:sz w:val="18"/>
        <w:szCs w:val="18"/>
        <w:rtl/>
      </w:rPr>
      <w:t>للاطلاع على النشرات الإخباريّة والمواد المختصّة والصور الفوتوغرافية وتسجيلات الفيديو العالية الدقة، يرجى زيارة موقع</w:t>
    </w:r>
    <w:hyperlink r:id="rId1" w:history="1">
      <w:r w:rsidRPr="00DF2561">
        <w:rPr>
          <w:rStyle w:val="Hyperlink"/>
          <w:rFonts w:ascii="Times New Roman" w:hAnsi="Times New Roman" w:cs="Times New Roman"/>
          <w:sz w:val="18"/>
          <w:szCs w:val="18"/>
          <w:rtl/>
        </w:rPr>
        <w:t xml:space="preserve"> </w:t>
      </w:r>
      <w:r w:rsidRPr="00DF2561">
        <w:rPr>
          <w:rStyle w:val="Hyperlink"/>
          <w:rFonts w:ascii="Times New Roman" w:hAnsi="Times New Roman" w:cs="Times New Roman"/>
          <w:sz w:val="18"/>
          <w:szCs w:val="18"/>
        </w:rPr>
        <w:t>www.media.ford.com</w:t>
      </w:r>
    </w:hyperlink>
    <w:r w:rsidRPr="00DF2561">
      <w:rPr>
        <w:rFonts w:ascii="Times New Roman" w:hAnsi="Times New Roman" w:cs="Times New Roman"/>
        <w:sz w:val="18"/>
        <w:szCs w:val="18"/>
      </w:rPr>
      <w:t>.</w:t>
    </w:r>
    <w:r w:rsidRPr="00DF2561">
      <w:rPr>
        <w:rFonts w:ascii="Times New Roman" w:hAnsi="Times New Roman" w:cs="Times New Roman"/>
        <w:sz w:val="18"/>
        <w:szCs w:val="18"/>
        <w:rtl/>
      </w:rPr>
      <w:t xml:space="preserve">  </w:t>
    </w:r>
    <w:r w:rsidRPr="00DF2561">
      <w:rPr>
        <w:rFonts w:ascii="Times New Roman" w:hAnsi="Times New Roman" w:cs="Times New Roman"/>
        <w:sz w:val="18"/>
        <w:szCs w:val="18"/>
        <w:rtl/>
      </w:rPr>
      <w:br/>
      <w:t>وندعوكم لمتابعتنا عبر موقع</w:t>
    </w:r>
    <w:hyperlink r:id="rId2" w:history="1">
      <w:r w:rsidRPr="00DF2561">
        <w:rPr>
          <w:rStyle w:val="Hyperlink"/>
          <w:rFonts w:ascii="Times New Roman" w:hAnsi="Times New Roman" w:cs="Times New Roman"/>
          <w:iCs/>
          <w:sz w:val="18"/>
          <w:szCs w:val="18"/>
          <w:rtl/>
        </w:rPr>
        <w:t xml:space="preserve"> </w:t>
      </w:r>
      <w:r w:rsidRPr="00DF2561">
        <w:rPr>
          <w:rStyle w:val="Hyperlink"/>
          <w:rFonts w:ascii="Times New Roman" w:hAnsi="Times New Roman" w:cs="Times New Roman"/>
          <w:iCs/>
          <w:sz w:val="18"/>
          <w:szCs w:val="18"/>
        </w:rPr>
        <w:t>www.facebook.com/fordmiddleeast</w:t>
      </w:r>
    </w:hyperlink>
    <w:r w:rsidRPr="00DF2561">
      <w:rPr>
        <w:rFonts w:ascii="Times New Roman" w:hAnsi="Times New Roman" w:cs="Times New Roman"/>
        <w:sz w:val="18"/>
        <w:szCs w:val="18"/>
        <w:rtl/>
      </w:rPr>
      <w:t xml:space="preserve">، </w:t>
    </w:r>
    <w:hyperlink r:id="rId3" w:history="1">
      <w:r w:rsidRPr="00DF2561">
        <w:rPr>
          <w:rStyle w:val="Hyperlink"/>
          <w:rFonts w:ascii="Times New Roman" w:hAnsi="Times New Roman" w:cs="Times New Roman"/>
          <w:iCs/>
          <w:sz w:val="18"/>
          <w:szCs w:val="18"/>
        </w:rPr>
        <w:t>www.twitter.com/fordmiddleeast</w:t>
      </w:r>
    </w:hyperlink>
    <w:r w:rsidRPr="00DF2561">
      <w:rPr>
        <w:rFonts w:ascii="Times New Roman" w:hAnsi="Times New Roman" w:cs="Times New Roman"/>
        <w:iCs/>
        <w:sz w:val="18"/>
        <w:szCs w:val="18"/>
        <w:rtl/>
      </w:rPr>
      <w:t xml:space="preserve"> أو </w:t>
    </w:r>
    <w:hyperlink r:id="rId4" w:history="1">
      <w:r w:rsidRPr="00DF2561">
        <w:rPr>
          <w:rStyle w:val="Hyperlink"/>
          <w:rFonts w:ascii="Times New Roman" w:hAnsi="Times New Roman" w:cs="Times New Roman"/>
          <w:iCs/>
          <w:sz w:val="18"/>
          <w:szCs w:val="18"/>
        </w:rPr>
        <w:t>www.instagram.com/fordmiddleeast</w:t>
      </w:r>
    </w:hyperlink>
    <w:r w:rsidRPr="00DF2561">
      <w:rPr>
        <w:rFonts w:ascii="Times New Roman" w:hAnsi="Times New Roman" w:cs="Times New Roman"/>
        <w:iCs/>
        <w:sz w:val="18"/>
        <w:szCs w:val="18"/>
        <w:rtl/>
      </w:rPr>
      <w:t xml:space="preserve"> أو </w:t>
    </w:r>
    <w:hyperlink r:id="rId5" w:history="1">
      <w:r w:rsidRPr="00DF2561">
        <w:rPr>
          <w:rStyle w:val="Hyperlink"/>
          <w:rFonts w:ascii="Times New Roman" w:hAnsi="Times New Roman" w:cs="Times New Roman"/>
          <w:iCs/>
          <w:sz w:val="18"/>
          <w:szCs w:val="18"/>
        </w:rPr>
        <w:t>www.youtube.com/fordmiddleast</w:t>
      </w:r>
    </w:hyperlink>
  </w:p>
  <w:p w14:paraId="559A64EA" w14:textId="77777777" w:rsidR="0023021D" w:rsidRPr="00DF2561" w:rsidRDefault="0023021D">
    <w:pPr>
      <w:pStyle w:val="Footer"/>
      <w:rPr>
        <w:rFonts w:ascii="Times New Roman" w:hAnsi="Times New Roman" w:cs="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059B72" w14:textId="77777777" w:rsidR="001B63D7" w:rsidRDefault="001B63D7" w:rsidP="00070E42">
      <w:r>
        <w:separator/>
      </w:r>
    </w:p>
  </w:footnote>
  <w:footnote w:type="continuationSeparator" w:id="0">
    <w:p w14:paraId="4AB5D939" w14:textId="77777777" w:rsidR="001B63D7" w:rsidRDefault="001B63D7" w:rsidP="00070E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989BEC" w14:textId="30E869A7" w:rsidR="0023021D" w:rsidRDefault="0023021D" w:rsidP="0031406E">
    <w:pPr>
      <w:pStyle w:val="Header"/>
      <w:tabs>
        <w:tab w:val="left" w:pos="1483"/>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89612F" w14:textId="6B5F80A7" w:rsidR="0031406E" w:rsidRPr="00DF2561" w:rsidRDefault="00DF2561" w:rsidP="0031406E">
    <w:pPr>
      <w:pStyle w:val="Header"/>
      <w:tabs>
        <w:tab w:val="left" w:pos="1483"/>
      </w:tabs>
      <w:bidi/>
      <w:ind w:left="1397" w:firstLine="583"/>
      <w:rPr>
        <w:rFonts w:ascii="Times New Roman" w:hAnsi="Times New Roman" w:cs="Times New Roman"/>
        <w:sz w:val="44"/>
        <w:szCs w:val="44"/>
        <w:rtl/>
      </w:rPr>
    </w:pPr>
    <w:r>
      <w:rPr>
        <w:rFonts w:hint="cs"/>
        <w:noProof/>
        <w:rtl/>
      </w:rPr>
      <mc:AlternateContent>
        <mc:Choice Requires="wps">
          <w:drawing>
            <wp:anchor distT="0" distB="0" distL="114300" distR="114300" simplePos="0" relativeHeight="251659264" behindDoc="0" locked="0" layoutInCell="1" allowOverlap="1" wp14:anchorId="66C3C4B2" wp14:editId="71DFD55B">
              <wp:simplePos x="0" y="0"/>
              <wp:positionH relativeFrom="column">
                <wp:posOffset>4573905</wp:posOffset>
              </wp:positionH>
              <wp:positionV relativeFrom="paragraph">
                <wp:posOffset>17780</wp:posOffset>
              </wp:positionV>
              <wp:extent cx="0" cy="228600"/>
              <wp:effectExtent l="11430" t="8255" r="7620" b="1079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F64850"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0.15pt,1.4pt" to="360.15pt,1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" strokeweight="1pt"/>
          </w:pict>
        </mc:Fallback>
      </mc:AlternateContent>
    </w:r>
    <w:r>
      <w:rPr>
        <w:rFonts w:hint="cs"/>
        <w:noProof/>
        <w:rtl/>
      </w:rPr>
      <w:drawing>
        <wp:anchor distT="0" distB="0" distL="114300" distR="114300" simplePos="0" relativeHeight="251660288" behindDoc="0" locked="0" layoutInCell="1" allowOverlap="1" wp14:anchorId="4B04EA4F" wp14:editId="49D77D5B">
          <wp:simplePos x="0" y="0"/>
          <wp:positionH relativeFrom="margin">
            <wp:align>right</wp:align>
          </wp:positionH>
          <wp:positionV relativeFrom="paragraph">
            <wp:posOffset>-60960</wp:posOffset>
          </wp:positionV>
          <wp:extent cx="800100" cy="314325"/>
          <wp:effectExtent l="0" t="0" r="0" b="9525"/>
          <wp:wrapNone/>
          <wp:docPr id="1" name="Picture 1" descr="Logo_For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Logo_Ford"/>
                  <pic:cNvPicPr preferRelativeResize="0">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 cy="314325"/>
                  </a:xfrm>
                  <a:prstGeom prst="rect">
                    <a:avLst/>
                  </a:prstGeom>
                  <a:noFill/>
                  <a:ln>
                    <a:noFill/>
                  </a:ln>
                </pic:spPr>
              </pic:pic>
            </a:graphicData>
          </a:graphic>
          <wp14:sizeRelH relativeFrom="page">
            <wp14:pctWidth>0</wp14:pctWidth>
          </wp14:sizeRelH>
          <wp14:sizeRelV relativeFrom="page">
            <wp14:pctHeight>0</wp14:pctHeight>
          </wp14:sizeRelV>
        </wp:anchor>
      </w:drawing>
    </w:r>
    <w:r w:rsidR="0031406E">
      <w:rPr>
        <w:rFonts w:ascii="Book Antiqua" w:hAnsi="Book Antiqua"/>
        <w:smallCaps/>
        <w:sz w:val="48"/>
        <w:szCs w:val="48"/>
      </w:rPr>
      <w:t xml:space="preserve"> </w:t>
    </w:r>
    <w:r w:rsidR="0031406E" w:rsidRPr="00DF2561">
      <w:rPr>
        <w:rFonts w:ascii="Times New Roman" w:hAnsi="Times New Roman" w:cs="Times New Roman"/>
        <w:smallCaps/>
        <w:sz w:val="44"/>
        <w:szCs w:val="44"/>
        <w:rtl/>
      </w:rPr>
      <w:t>خبر صحفي</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A04C3"/>
    <w:multiLevelType w:val="multilevel"/>
    <w:tmpl w:val="BA829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A04CB3"/>
    <w:multiLevelType w:val="multilevel"/>
    <w:tmpl w:val="87D69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9FE5ABB"/>
    <w:multiLevelType w:val="hybridMultilevel"/>
    <w:tmpl w:val="0D582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A612B3"/>
    <w:multiLevelType w:val="hybridMultilevel"/>
    <w:tmpl w:val="25D6C4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6B54036"/>
    <w:multiLevelType w:val="hybridMultilevel"/>
    <w:tmpl w:val="26444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7067D90"/>
    <w:multiLevelType w:val="multilevel"/>
    <w:tmpl w:val="7D521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7DE5C51"/>
    <w:multiLevelType w:val="hybridMultilevel"/>
    <w:tmpl w:val="52A044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60E02B26"/>
    <w:multiLevelType w:val="hybridMultilevel"/>
    <w:tmpl w:val="2BD4C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999362F"/>
    <w:multiLevelType w:val="multilevel"/>
    <w:tmpl w:val="EDFA49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D56316A"/>
    <w:multiLevelType w:val="hybridMultilevel"/>
    <w:tmpl w:val="C91839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5"/>
  </w:num>
  <w:num w:numId="4">
    <w:abstractNumId w:val="8"/>
  </w:num>
  <w:num w:numId="5">
    <w:abstractNumId w:val="9"/>
  </w:num>
  <w:num w:numId="6">
    <w:abstractNumId w:val="4"/>
  </w:num>
  <w:num w:numId="7">
    <w:abstractNumId w:val="1"/>
  </w:num>
  <w:num w:numId="8">
    <w:abstractNumId w:val="6"/>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fr-BE"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E42"/>
    <w:rsid w:val="000235BB"/>
    <w:rsid w:val="00032C05"/>
    <w:rsid w:val="00070E42"/>
    <w:rsid w:val="000739F6"/>
    <w:rsid w:val="00095D41"/>
    <w:rsid w:val="000A5F86"/>
    <w:rsid w:val="000B2EED"/>
    <w:rsid w:val="000B5411"/>
    <w:rsid w:val="000C2EEC"/>
    <w:rsid w:val="000D4B55"/>
    <w:rsid w:val="000D65C2"/>
    <w:rsid w:val="00104D41"/>
    <w:rsid w:val="00113ACF"/>
    <w:rsid w:val="001422D9"/>
    <w:rsid w:val="001774D2"/>
    <w:rsid w:val="001B63D7"/>
    <w:rsid w:val="001B7455"/>
    <w:rsid w:val="001C5B6A"/>
    <w:rsid w:val="001F0F2B"/>
    <w:rsid w:val="002000D7"/>
    <w:rsid w:val="002012A9"/>
    <w:rsid w:val="00201595"/>
    <w:rsid w:val="002212F0"/>
    <w:rsid w:val="002233B3"/>
    <w:rsid w:val="00224962"/>
    <w:rsid w:val="00224CD7"/>
    <w:rsid w:val="0023021D"/>
    <w:rsid w:val="0023752C"/>
    <w:rsid w:val="002460AF"/>
    <w:rsid w:val="002D5196"/>
    <w:rsid w:val="002E579C"/>
    <w:rsid w:val="00302506"/>
    <w:rsid w:val="00303743"/>
    <w:rsid w:val="0030452E"/>
    <w:rsid w:val="0030578D"/>
    <w:rsid w:val="0031406E"/>
    <w:rsid w:val="00314511"/>
    <w:rsid w:val="00320AA8"/>
    <w:rsid w:val="00373324"/>
    <w:rsid w:val="003957F9"/>
    <w:rsid w:val="00397945"/>
    <w:rsid w:val="003E0CED"/>
    <w:rsid w:val="00401F32"/>
    <w:rsid w:val="00414BD0"/>
    <w:rsid w:val="00427F01"/>
    <w:rsid w:val="00442535"/>
    <w:rsid w:val="004574A5"/>
    <w:rsid w:val="00467DCC"/>
    <w:rsid w:val="004B4DE4"/>
    <w:rsid w:val="004D63E9"/>
    <w:rsid w:val="004E2C75"/>
    <w:rsid w:val="004F643C"/>
    <w:rsid w:val="005224E2"/>
    <w:rsid w:val="00536AC6"/>
    <w:rsid w:val="00542C31"/>
    <w:rsid w:val="00547CAF"/>
    <w:rsid w:val="00553455"/>
    <w:rsid w:val="00574260"/>
    <w:rsid w:val="00584EEA"/>
    <w:rsid w:val="005B7942"/>
    <w:rsid w:val="005D69AE"/>
    <w:rsid w:val="005F2736"/>
    <w:rsid w:val="005F2BB8"/>
    <w:rsid w:val="00602595"/>
    <w:rsid w:val="00604203"/>
    <w:rsid w:val="0061602D"/>
    <w:rsid w:val="006614C7"/>
    <w:rsid w:val="00661CA0"/>
    <w:rsid w:val="00684EAF"/>
    <w:rsid w:val="006A48D9"/>
    <w:rsid w:val="006C6EAD"/>
    <w:rsid w:val="006D26E5"/>
    <w:rsid w:val="006D7DC4"/>
    <w:rsid w:val="0070191A"/>
    <w:rsid w:val="007200CA"/>
    <w:rsid w:val="0074506B"/>
    <w:rsid w:val="00746BB4"/>
    <w:rsid w:val="00771948"/>
    <w:rsid w:val="007728E0"/>
    <w:rsid w:val="00794EAB"/>
    <w:rsid w:val="007A0356"/>
    <w:rsid w:val="0081418F"/>
    <w:rsid w:val="008333A4"/>
    <w:rsid w:val="00835191"/>
    <w:rsid w:val="00836796"/>
    <w:rsid w:val="00841637"/>
    <w:rsid w:val="008478A4"/>
    <w:rsid w:val="0085007D"/>
    <w:rsid w:val="00861BDF"/>
    <w:rsid w:val="00877342"/>
    <w:rsid w:val="00896888"/>
    <w:rsid w:val="008D2FC9"/>
    <w:rsid w:val="008E0C36"/>
    <w:rsid w:val="008E1345"/>
    <w:rsid w:val="009026A1"/>
    <w:rsid w:val="009531C9"/>
    <w:rsid w:val="0095438D"/>
    <w:rsid w:val="009544FB"/>
    <w:rsid w:val="009A6F1C"/>
    <w:rsid w:val="009C2B8A"/>
    <w:rsid w:val="00A202A1"/>
    <w:rsid w:val="00A3178B"/>
    <w:rsid w:val="00A40C4A"/>
    <w:rsid w:val="00A93E47"/>
    <w:rsid w:val="00AA7194"/>
    <w:rsid w:val="00AB25E3"/>
    <w:rsid w:val="00AC37FF"/>
    <w:rsid w:val="00AC6DC7"/>
    <w:rsid w:val="00B0308B"/>
    <w:rsid w:val="00B70BE7"/>
    <w:rsid w:val="00B73B94"/>
    <w:rsid w:val="00B82EE1"/>
    <w:rsid w:val="00B8402D"/>
    <w:rsid w:val="00BA0209"/>
    <w:rsid w:val="00C168DB"/>
    <w:rsid w:val="00C24A2F"/>
    <w:rsid w:val="00CB0BCE"/>
    <w:rsid w:val="00D250CB"/>
    <w:rsid w:val="00D725E8"/>
    <w:rsid w:val="00D93470"/>
    <w:rsid w:val="00D93E13"/>
    <w:rsid w:val="00DE613F"/>
    <w:rsid w:val="00DF2561"/>
    <w:rsid w:val="00E244F4"/>
    <w:rsid w:val="00E6199E"/>
    <w:rsid w:val="00EA61B4"/>
    <w:rsid w:val="00EB3FFE"/>
    <w:rsid w:val="00EC1BDC"/>
    <w:rsid w:val="00ED3902"/>
    <w:rsid w:val="00EE3B80"/>
    <w:rsid w:val="00EE5036"/>
    <w:rsid w:val="00F15A6B"/>
    <w:rsid w:val="00F230C3"/>
    <w:rsid w:val="00F431DD"/>
    <w:rsid w:val="00F54199"/>
    <w:rsid w:val="00F943A2"/>
    <w:rsid w:val="00FD2D4D"/>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21538B1"/>
  <w15:chartTrackingRefBased/>
  <w15:docId w15:val="{F1523B34-B3E9-49CB-ABD1-B9798C9A5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FORD"/>
    <w:qFormat/>
    <w:rsid w:val="00070E42"/>
    <w:pPr>
      <w:spacing w:after="0" w:line="240" w:lineRule="auto"/>
    </w:pPr>
    <w:rPr>
      <w:rFonts w:ascii="Calibri" w:hAnsi="Calibri" w:cs="Arial"/>
      <w:lang w:val="en-US"/>
    </w:rPr>
  </w:style>
  <w:style w:type="paragraph" w:styleId="Heading1">
    <w:name w:val="heading 1"/>
    <w:basedOn w:val="Normal"/>
    <w:next w:val="Normal"/>
    <w:link w:val="Heading1Char"/>
    <w:uiPriority w:val="9"/>
    <w:qFormat/>
    <w:rsid w:val="007200C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unhideWhenUsed/>
    <w:qFormat/>
    <w:rsid w:val="00684EAF"/>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0E42"/>
    <w:pPr>
      <w:tabs>
        <w:tab w:val="center" w:pos="4513"/>
        <w:tab w:val="right" w:pos="9026"/>
      </w:tabs>
    </w:pPr>
  </w:style>
  <w:style w:type="character" w:customStyle="1" w:styleId="HeaderChar">
    <w:name w:val="Header Char"/>
    <w:basedOn w:val="DefaultParagraphFont"/>
    <w:link w:val="Header"/>
    <w:uiPriority w:val="99"/>
    <w:rsid w:val="00070E42"/>
  </w:style>
  <w:style w:type="paragraph" w:styleId="Footer">
    <w:name w:val="footer"/>
    <w:basedOn w:val="Normal"/>
    <w:link w:val="FooterChar"/>
    <w:uiPriority w:val="99"/>
    <w:unhideWhenUsed/>
    <w:rsid w:val="00070E42"/>
    <w:pPr>
      <w:tabs>
        <w:tab w:val="center" w:pos="4513"/>
        <w:tab w:val="right" w:pos="9026"/>
      </w:tabs>
    </w:pPr>
  </w:style>
  <w:style w:type="character" w:customStyle="1" w:styleId="FooterChar">
    <w:name w:val="Footer Char"/>
    <w:basedOn w:val="DefaultParagraphFont"/>
    <w:link w:val="Footer"/>
    <w:uiPriority w:val="99"/>
    <w:rsid w:val="00070E42"/>
  </w:style>
  <w:style w:type="paragraph" w:styleId="ListParagraph">
    <w:name w:val="List Paragraph"/>
    <w:basedOn w:val="Normal"/>
    <w:uiPriority w:val="34"/>
    <w:qFormat/>
    <w:rsid w:val="00070E42"/>
    <w:pPr>
      <w:ind w:left="720"/>
      <w:contextualSpacing/>
    </w:pPr>
  </w:style>
  <w:style w:type="character" w:styleId="Hyperlink">
    <w:name w:val="Hyperlink"/>
    <w:basedOn w:val="DefaultParagraphFont"/>
    <w:unhideWhenUsed/>
    <w:rsid w:val="00070E42"/>
    <w:rPr>
      <w:color w:val="0000FF"/>
      <w:u w:val="single"/>
    </w:rPr>
  </w:style>
  <w:style w:type="character" w:styleId="CommentReference">
    <w:name w:val="annotation reference"/>
    <w:basedOn w:val="DefaultParagraphFont"/>
    <w:uiPriority w:val="99"/>
    <w:semiHidden/>
    <w:unhideWhenUsed/>
    <w:rsid w:val="00032C05"/>
    <w:rPr>
      <w:sz w:val="16"/>
      <w:szCs w:val="16"/>
    </w:rPr>
  </w:style>
  <w:style w:type="paragraph" w:styleId="CommentText">
    <w:name w:val="annotation text"/>
    <w:basedOn w:val="Normal"/>
    <w:link w:val="CommentTextChar"/>
    <w:uiPriority w:val="99"/>
    <w:semiHidden/>
    <w:unhideWhenUsed/>
    <w:rsid w:val="00032C05"/>
    <w:rPr>
      <w:sz w:val="20"/>
      <w:szCs w:val="20"/>
    </w:rPr>
  </w:style>
  <w:style w:type="character" w:customStyle="1" w:styleId="CommentTextChar">
    <w:name w:val="Comment Text Char"/>
    <w:basedOn w:val="DefaultParagraphFont"/>
    <w:link w:val="CommentText"/>
    <w:uiPriority w:val="99"/>
    <w:semiHidden/>
    <w:rsid w:val="00032C05"/>
    <w:rPr>
      <w:rFonts w:ascii="Calibri" w:hAnsi="Calibri" w:cs="Arial"/>
      <w:sz w:val="20"/>
      <w:szCs w:val="20"/>
      <w:lang w:val="en-US"/>
    </w:rPr>
  </w:style>
  <w:style w:type="paragraph" w:styleId="CommentSubject">
    <w:name w:val="annotation subject"/>
    <w:basedOn w:val="CommentText"/>
    <w:next w:val="CommentText"/>
    <w:link w:val="CommentSubjectChar"/>
    <w:uiPriority w:val="99"/>
    <w:semiHidden/>
    <w:unhideWhenUsed/>
    <w:rsid w:val="00032C05"/>
    <w:rPr>
      <w:b/>
      <w:bCs/>
    </w:rPr>
  </w:style>
  <w:style w:type="character" w:customStyle="1" w:styleId="CommentSubjectChar">
    <w:name w:val="Comment Subject Char"/>
    <w:basedOn w:val="CommentTextChar"/>
    <w:link w:val="CommentSubject"/>
    <w:uiPriority w:val="99"/>
    <w:semiHidden/>
    <w:rsid w:val="00032C05"/>
    <w:rPr>
      <w:rFonts w:ascii="Calibri" w:hAnsi="Calibri" w:cs="Arial"/>
      <w:b/>
      <w:bCs/>
      <w:sz w:val="20"/>
      <w:szCs w:val="20"/>
      <w:lang w:val="en-US"/>
    </w:rPr>
  </w:style>
  <w:style w:type="paragraph" w:styleId="BalloonText">
    <w:name w:val="Balloon Text"/>
    <w:basedOn w:val="Normal"/>
    <w:link w:val="BalloonTextChar"/>
    <w:uiPriority w:val="99"/>
    <w:semiHidden/>
    <w:unhideWhenUsed/>
    <w:rsid w:val="00032C05"/>
    <w:rPr>
      <w:rFonts w:ascii="Segoe UI" w:hAnsi="Segoe UI"/>
      <w:sz w:val="18"/>
      <w:szCs w:val="18"/>
    </w:rPr>
  </w:style>
  <w:style w:type="character" w:customStyle="1" w:styleId="BalloonTextChar">
    <w:name w:val="Balloon Text Char"/>
    <w:basedOn w:val="DefaultParagraphFont"/>
    <w:link w:val="BalloonText"/>
    <w:uiPriority w:val="99"/>
    <w:semiHidden/>
    <w:rsid w:val="00032C05"/>
    <w:rPr>
      <w:rFonts w:ascii="Segoe UI" w:hAnsi="Segoe UI" w:cs="Arial"/>
      <w:sz w:val="18"/>
      <w:szCs w:val="18"/>
      <w:lang w:val="en-US"/>
    </w:rPr>
  </w:style>
  <w:style w:type="character" w:customStyle="1" w:styleId="Heading1Char">
    <w:name w:val="Heading 1 Char"/>
    <w:basedOn w:val="DefaultParagraphFont"/>
    <w:link w:val="Heading1"/>
    <w:uiPriority w:val="9"/>
    <w:rsid w:val="007200CA"/>
    <w:rPr>
      <w:rFonts w:asciiTheme="majorHAnsi" w:eastAsiaTheme="majorEastAsia" w:hAnsiTheme="majorHAnsi" w:cstheme="majorBidi"/>
      <w:color w:val="2E74B5" w:themeColor="accent1" w:themeShade="BF"/>
      <w:sz w:val="32"/>
      <w:szCs w:val="32"/>
      <w:lang w:val="en-US"/>
    </w:rPr>
  </w:style>
  <w:style w:type="paragraph" w:styleId="NormalWeb">
    <w:name w:val="Normal (Web)"/>
    <w:basedOn w:val="Normal"/>
    <w:uiPriority w:val="99"/>
    <w:unhideWhenUsed/>
    <w:rsid w:val="007200CA"/>
    <w:pPr>
      <w:spacing w:before="100" w:beforeAutospacing="1" w:after="100" w:afterAutospacing="1"/>
    </w:pPr>
    <w:rPr>
      <w:rFonts w:ascii="Times New Roman" w:eastAsia="Times New Roman" w:hAnsi="Times New Roman"/>
      <w:sz w:val="24"/>
      <w:szCs w:val="24"/>
      <w:lang w:val="en-GB" w:eastAsia="en-GB"/>
    </w:rPr>
  </w:style>
  <w:style w:type="paragraph" w:customStyle="1" w:styleId="Body">
    <w:name w:val="Body"/>
    <w:rsid w:val="007728E0"/>
    <w:pPr>
      <w:pBdr>
        <w:top w:val="nil"/>
        <w:left w:val="nil"/>
        <w:bottom w:val="nil"/>
        <w:right w:val="nil"/>
        <w:between w:val="nil"/>
        <w:bar w:val="nil"/>
      </w:pBdr>
      <w:spacing w:after="0" w:line="240" w:lineRule="auto"/>
    </w:pPr>
    <w:rPr>
      <w:rFonts w:ascii="Helvetica Neue" w:eastAsia="Arial Unicode MS" w:hAnsi="Helvetica Neue" w:cs="Arial"/>
      <w:color w:val="000000"/>
      <w:bdr w:val="nil"/>
      <w:lang w:val="en-US"/>
    </w:rPr>
  </w:style>
  <w:style w:type="paragraph" w:styleId="BodyText2">
    <w:name w:val="Body Text 2"/>
    <w:basedOn w:val="Normal"/>
    <w:link w:val="BodyText2Char"/>
    <w:qFormat/>
    <w:rsid w:val="008333A4"/>
    <w:pPr>
      <w:spacing w:after="200" w:line="360" w:lineRule="auto"/>
    </w:pPr>
    <w:rPr>
      <w:rFonts w:ascii="Times New Roman" w:eastAsia="Times New Roman" w:hAnsi="Times New Roman"/>
      <w:sz w:val="24"/>
      <w:szCs w:val="20"/>
    </w:rPr>
  </w:style>
  <w:style w:type="character" w:customStyle="1" w:styleId="BodyText2Char">
    <w:name w:val="Body Text 2 Char"/>
    <w:basedOn w:val="DefaultParagraphFont"/>
    <w:link w:val="BodyText2"/>
    <w:qFormat/>
    <w:rsid w:val="008333A4"/>
    <w:rPr>
      <w:rFonts w:ascii="Times New Roman" w:eastAsia="Times New Roman" w:hAnsi="Times New Roman" w:cs="Arial"/>
      <w:sz w:val="24"/>
      <w:szCs w:val="20"/>
      <w:lang w:val="en-US"/>
    </w:rPr>
  </w:style>
  <w:style w:type="paragraph" w:customStyle="1" w:styleId="ListParagraph1">
    <w:name w:val="List Paragraph1"/>
    <w:basedOn w:val="Normal"/>
    <w:link w:val="ListParagraphChar"/>
    <w:uiPriority w:val="34"/>
    <w:qFormat/>
    <w:rsid w:val="008333A4"/>
    <w:pPr>
      <w:spacing w:after="200" w:line="276" w:lineRule="auto"/>
      <w:ind w:left="720"/>
      <w:contextualSpacing/>
    </w:pPr>
    <w:rPr>
      <w:rFonts w:ascii="Times New Roman" w:eastAsia="Times New Roman" w:hAnsi="Times New Roman"/>
      <w:sz w:val="20"/>
      <w:szCs w:val="24"/>
    </w:rPr>
  </w:style>
  <w:style w:type="character" w:customStyle="1" w:styleId="ListParagraphChar">
    <w:name w:val="List Paragraph Char"/>
    <w:link w:val="ListParagraph1"/>
    <w:uiPriority w:val="34"/>
    <w:qFormat/>
    <w:locked/>
    <w:rsid w:val="008333A4"/>
    <w:rPr>
      <w:rFonts w:ascii="Times New Roman" w:eastAsia="Times New Roman" w:hAnsi="Times New Roman" w:cs="Arial"/>
      <w:sz w:val="20"/>
      <w:szCs w:val="24"/>
      <w:lang w:val="en-US"/>
    </w:rPr>
  </w:style>
  <w:style w:type="character" w:customStyle="1" w:styleId="Heading3Char">
    <w:name w:val="Heading 3 Char"/>
    <w:basedOn w:val="DefaultParagraphFont"/>
    <w:link w:val="Heading3"/>
    <w:uiPriority w:val="9"/>
    <w:rsid w:val="00684EAF"/>
    <w:rPr>
      <w:rFonts w:asciiTheme="majorHAnsi" w:eastAsiaTheme="majorEastAsia" w:hAnsiTheme="majorHAnsi" w:cstheme="majorBidi"/>
      <w:color w:val="1F4D78" w:themeColor="accent1" w:themeShade="7F"/>
      <w:sz w:val="24"/>
      <w:szCs w:val="24"/>
      <w:lang w:val="en-US"/>
    </w:rPr>
  </w:style>
  <w:style w:type="paragraph" w:styleId="Revision">
    <w:name w:val="Revision"/>
    <w:hidden/>
    <w:uiPriority w:val="99"/>
    <w:semiHidden/>
    <w:rsid w:val="00861BDF"/>
    <w:pPr>
      <w:spacing w:after="0" w:line="240" w:lineRule="auto"/>
    </w:pPr>
    <w:rPr>
      <w:rFonts w:ascii="Calibri" w:hAnsi="Calibri" w:cs="Aria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9072">
      <w:bodyDiv w:val="1"/>
      <w:marLeft w:val="0"/>
      <w:marRight w:val="0"/>
      <w:marTop w:val="0"/>
      <w:marBottom w:val="0"/>
      <w:divBdr>
        <w:top w:val="none" w:sz="0" w:space="0" w:color="auto"/>
        <w:left w:val="none" w:sz="0" w:space="0" w:color="auto"/>
        <w:bottom w:val="none" w:sz="0" w:space="0" w:color="auto"/>
        <w:right w:val="none" w:sz="0" w:space="0" w:color="auto"/>
      </w:divBdr>
    </w:div>
    <w:div w:id="106629378">
      <w:bodyDiv w:val="1"/>
      <w:marLeft w:val="0"/>
      <w:marRight w:val="0"/>
      <w:marTop w:val="0"/>
      <w:marBottom w:val="0"/>
      <w:divBdr>
        <w:top w:val="none" w:sz="0" w:space="0" w:color="auto"/>
        <w:left w:val="none" w:sz="0" w:space="0" w:color="auto"/>
        <w:bottom w:val="none" w:sz="0" w:space="0" w:color="auto"/>
        <w:right w:val="none" w:sz="0" w:space="0" w:color="auto"/>
      </w:divBdr>
    </w:div>
    <w:div w:id="751660086">
      <w:bodyDiv w:val="1"/>
      <w:marLeft w:val="0"/>
      <w:marRight w:val="0"/>
      <w:marTop w:val="0"/>
      <w:marBottom w:val="0"/>
      <w:divBdr>
        <w:top w:val="none" w:sz="0" w:space="0" w:color="auto"/>
        <w:left w:val="none" w:sz="0" w:space="0" w:color="auto"/>
        <w:bottom w:val="none" w:sz="0" w:space="0" w:color="auto"/>
        <w:right w:val="none" w:sz="0" w:space="0" w:color="auto"/>
      </w:divBdr>
    </w:div>
    <w:div w:id="868028990">
      <w:bodyDiv w:val="1"/>
      <w:marLeft w:val="0"/>
      <w:marRight w:val="0"/>
      <w:marTop w:val="0"/>
      <w:marBottom w:val="0"/>
      <w:divBdr>
        <w:top w:val="none" w:sz="0" w:space="0" w:color="auto"/>
        <w:left w:val="none" w:sz="0" w:space="0" w:color="auto"/>
        <w:bottom w:val="none" w:sz="0" w:space="0" w:color="auto"/>
        <w:right w:val="none" w:sz="0" w:space="0" w:color="auto"/>
      </w:divBdr>
      <w:divsChild>
        <w:div w:id="1580822237">
          <w:marLeft w:val="0"/>
          <w:marRight w:val="0"/>
          <w:marTop w:val="0"/>
          <w:marBottom w:val="0"/>
          <w:divBdr>
            <w:top w:val="none" w:sz="0" w:space="0" w:color="auto"/>
            <w:left w:val="none" w:sz="0" w:space="0" w:color="auto"/>
            <w:bottom w:val="none" w:sz="0" w:space="0" w:color="auto"/>
            <w:right w:val="none" w:sz="0" w:space="0" w:color="auto"/>
          </w:divBdr>
          <w:divsChild>
            <w:div w:id="1441683668">
              <w:marLeft w:val="0"/>
              <w:marRight w:val="0"/>
              <w:marTop w:val="0"/>
              <w:marBottom w:val="0"/>
              <w:divBdr>
                <w:top w:val="none" w:sz="0" w:space="0" w:color="auto"/>
                <w:left w:val="none" w:sz="0" w:space="0" w:color="auto"/>
                <w:bottom w:val="none" w:sz="0" w:space="0" w:color="auto"/>
                <w:right w:val="none" w:sz="0" w:space="0" w:color="auto"/>
              </w:divBdr>
              <w:divsChild>
                <w:div w:id="276452300">
                  <w:marLeft w:val="0"/>
                  <w:marRight w:val="0"/>
                  <w:marTop w:val="0"/>
                  <w:marBottom w:val="0"/>
                  <w:divBdr>
                    <w:top w:val="single" w:sz="6" w:space="0" w:color="CCCCCC"/>
                    <w:left w:val="none" w:sz="0" w:space="0" w:color="auto"/>
                    <w:bottom w:val="none" w:sz="0" w:space="0" w:color="auto"/>
                    <w:right w:val="none" w:sz="0" w:space="0" w:color="auto"/>
                  </w:divBdr>
                  <w:divsChild>
                    <w:div w:id="39519620">
                      <w:marLeft w:val="0"/>
                      <w:marRight w:val="0"/>
                      <w:marTop w:val="0"/>
                      <w:marBottom w:val="0"/>
                      <w:divBdr>
                        <w:top w:val="none" w:sz="0" w:space="0" w:color="auto"/>
                        <w:left w:val="none" w:sz="0" w:space="0" w:color="auto"/>
                        <w:bottom w:val="none" w:sz="0" w:space="0" w:color="auto"/>
                        <w:right w:val="none" w:sz="0" w:space="0" w:color="auto"/>
                      </w:divBdr>
                      <w:divsChild>
                        <w:div w:id="287473256">
                          <w:marLeft w:val="0"/>
                          <w:marRight w:val="0"/>
                          <w:marTop w:val="0"/>
                          <w:marBottom w:val="0"/>
                          <w:divBdr>
                            <w:top w:val="none" w:sz="0" w:space="0" w:color="auto"/>
                            <w:left w:val="none" w:sz="0" w:space="0" w:color="auto"/>
                            <w:bottom w:val="none" w:sz="0" w:space="0" w:color="auto"/>
                            <w:right w:val="none" w:sz="0" w:space="0" w:color="auto"/>
                          </w:divBdr>
                          <w:divsChild>
                            <w:div w:id="1997222529">
                              <w:marLeft w:val="0"/>
                              <w:marRight w:val="0"/>
                              <w:marTop w:val="0"/>
                              <w:marBottom w:val="0"/>
                              <w:divBdr>
                                <w:top w:val="none" w:sz="0" w:space="0" w:color="auto"/>
                                <w:left w:val="none" w:sz="0" w:space="0" w:color="auto"/>
                                <w:bottom w:val="none" w:sz="0" w:space="0" w:color="auto"/>
                                <w:right w:val="none" w:sz="0" w:space="0" w:color="auto"/>
                              </w:divBdr>
                              <w:divsChild>
                                <w:div w:id="1502237464">
                                  <w:marLeft w:val="0"/>
                                  <w:marRight w:val="0"/>
                                  <w:marTop w:val="0"/>
                                  <w:marBottom w:val="0"/>
                                  <w:divBdr>
                                    <w:top w:val="none" w:sz="0" w:space="0" w:color="auto"/>
                                    <w:left w:val="none" w:sz="0" w:space="0" w:color="auto"/>
                                    <w:bottom w:val="none" w:sz="0" w:space="0" w:color="auto"/>
                                    <w:right w:val="none" w:sz="0" w:space="0" w:color="auto"/>
                                  </w:divBdr>
                                  <w:divsChild>
                                    <w:div w:id="1717777888">
                                      <w:marLeft w:val="0"/>
                                      <w:marRight w:val="0"/>
                                      <w:marTop w:val="0"/>
                                      <w:marBottom w:val="0"/>
                                      <w:divBdr>
                                        <w:top w:val="none" w:sz="0" w:space="0" w:color="auto"/>
                                        <w:left w:val="none" w:sz="0" w:space="0" w:color="auto"/>
                                        <w:bottom w:val="none" w:sz="0" w:space="0" w:color="auto"/>
                                        <w:right w:val="none" w:sz="0" w:space="0" w:color="auto"/>
                                      </w:divBdr>
                                      <w:divsChild>
                                        <w:div w:id="73936408">
                                          <w:marLeft w:val="0"/>
                                          <w:marRight w:val="0"/>
                                          <w:marTop w:val="0"/>
                                          <w:marBottom w:val="0"/>
                                          <w:divBdr>
                                            <w:top w:val="none" w:sz="0" w:space="0" w:color="auto"/>
                                            <w:left w:val="none" w:sz="0" w:space="0" w:color="auto"/>
                                            <w:bottom w:val="none" w:sz="0" w:space="0" w:color="auto"/>
                                            <w:right w:val="none" w:sz="0" w:space="0" w:color="auto"/>
                                          </w:divBdr>
                                          <w:divsChild>
                                            <w:div w:id="1372417215">
                                              <w:marLeft w:val="0"/>
                                              <w:marRight w:val="0"/>
                                              <w:marTop w:val="0"/>
                                              <w:marBottom w:val="0"/>
                                              <w:divBdr>
                                                <w:top w:val="none" w:sz="0" w:space="0" w:color="auto"/>
                                                <w:left w:val="none" w:sz="0" w:space="0" w:color="auto"/>
                                                <w:bottom w:val="none" w:sz="0" w:space="0" w:color="auto"/>
                                                <w:right w:val="none" w:sz="0" w:space="0" w:color="auto"/>
                                              </w:divBdr>
                                              <w:divsChild>
                                                <w:div w:id="1541019074">
                                                  <w:marLeft w:val="0"/>
                                                  <w:marRight w:val="0"/>
                                                  <w:marTop w:val="0"/>
                                                  <w:marBottom w:val="0"/>
                                                  <w:divBdr>
                                                    <w:top w:val="none" w:sz="0" w:space="0" w:color="auto"/>
                                                    <w:left w:val="none" w:sz="0" w:space="0" w:color="auto"/>
                                                    <w:bottom w:val="none" w:sz="0" w:space="0" w:color="auto"/>
                                                    <w:right w:val="none" w:sz="0" w:space="0" w:color="auto"/>
                                                  </w:divBdr>
                                                  <w:divsChild>
                                                    <w:div w:id="1887596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0048019">
                                  <w:marLeft w:val="0"/>
                                  <w:marRight w:val="0"/>
                                  <w:marTop w:val="0"/>
                                  <w:marBottom w:val="0"/>
                                  <w:divBdr>
                                    <w:top w:val="none" w:sz="0" w:space="0" w:color="auto"/>
                                    <w:left w:val="none" w:sz="0" w:space="0" w:color="auto"/>
                                    <w:bottom w:val="none" w:sz="0" w:space="0" w:color="auto"/>
                                    <w:right w:val="none" w:sz="0" w:space="0" w:color="auto"/>
                                  </w:divBdr>
                                  <w:divsChild>
                                    <w:div w:id="2094737236">
                                      <w:marLeft w:val="0"/>
                                      <w:marRight w:val="0"/>
                                      <w:marTop w:val="0"/>
                                      <w:marBottom w:val="0"/>
                                      <w:divBdr>
                                        <w:top w:val="none" w:sz="0" w:space="0" w:color="auto"/>
                                        <w:left w:val="none" w:sz="0" w:space="0" w:color="auto"/>
                                        <w:bottom w:val="none" w:sz="0" w:space="0" w:color="auto"/>
                                        <w:right w:val="none" w:sz="0" w:space="0" w:color="auto"/>
                                      </w:divBdr>
                                      <w:divsChild>
                                        <w:div w:id="363405140">
                                          <w:marLeft w:val="0"/>
                                          <w:marRight w:val="0"/>
                                          <w:marTop w:val="0"/>
                                          <w:marBottom w:val="0"/>
                                          <w:divBdr>
                                            <w:top w:val="none" w:sz="0" w:space="0" w:color="auto"/>
                                            <w:left w:val="none" w:sz="0" w:space="0" w:color="auto"/>
                                            <w:bottom w:val="none" w:sz="0" w:space="0" w:color="auto"/>
                                            <w:right w:val="none" w:sz="0" w:space="0" w:color="auto"/>
                                          </w:divBdr>
                                          <w:divsChild>
                                            <w:div w:id="48265679">
                                              <w:marLeft w:val="0"/>
                                              <w:marRight w:val="0"/>
                                              <w:marTop w:val="0"/>
                                              <w:marBottom w:val="0"/>
                                              <w:divBdr>
                                                <w:top w:val="none" w:sz="0" w:space="0" w:color="auto"/>
                                                <w:left w:val="none" w:sz="0" w:space="0" w:color="auto"/>
                                                <w:bottom w:val="none" w:sz="0" w:space="0" w:color="auto"/>
                                                <w:right w:val="none" w:sz="0" w:space="0" w:color="auto"/>
                                              </w:divBdr>
                                              <w:divsChild>
                                                <w:div w:id="1748960827">
                                                  <w:marLeft w:val="0"/>
                                                  <w:marRight w:val="0"/>
                                                  <w:marTop w:val="0"/>
                                                  <w:marBottom w:val="0"/>
                                                  <w:divBdr>
                                                    <w:top w:val="none" w:sz="0" w:space="0" w:color="auto"/>
                                                    <w:left w:val="none" w:sz="0" w:space="0" w:color="auto"/>
                                                    <w:bottom w:val="none" w:sz="0" w:space="0" w:color="auto"/>
                                                    <w:right w:val="none" w:sz="0" w:space="0" w:color="auto"/>
                                                  </w:divBdr>
                                                  <w:divsChild>
                                                    <w:div w:id="174612316">
                                                      <w:marLeft w:val="0"/>
                                                      <w:marRight w:val="0"/>
                                                      <w:marTop w:val="0"/>
                                                      <w:marBottom w:val="0"/>
                                                      <w:divBdr>
                                                        <w:top w:val="none" w:sz="0" w:space="0" w:color="auto"/>
                                                        <w:left w:val="none" w:sz="0" w:space="0" w:color="auto"/>
                                                        <w:bottom w:val="none" w:sz="0" w:space="0" w:color="auto"/>
                                                        <w:right w:val="none" w:sz="0" w:space="0" w:color="auto"/>
                                                      </w:divBdr>
                                                      <w:divsChild>
                                                        <w:div w:id="1297297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704291">
                                              <w:marLeft w:val="0"/>
                                              <w:marRight w:val="0"/>
                                              <w:marTop w:val="0"/>
                                              <w:marBottom w:val="0"/>
                                              <w:divBdr>
                                                <w:top w:val="none" w:sz="0" w:space="0" w:color="auto"/>
                                                <w:left w:val="none" w:sz="0" w:space="0" w:color="auto"/>
                                                <w:bottom w:val="none" w:sz="0" w:space="0" w:color="auto"/>
                                                <w:right w:val="none" w:sz="0" w:space="0" w:color="auto"/>
                                              </w:divBdr>
                                              <w:divsChild>
                                                <w:div w:id="2080900934">
                                                  <w:marLeft w:val="0"/>
                                                  <w:marRight w:val="0"/>
                                                  <w:marTop w:val="0"/>
                                                  <w:marBottom w:val="0"/>
                                                  <w:divBdr>
                                                    <w:top w:val="none" w:sz="0" w:space="0" w:color="auto"/>
                                                    <w:left w:val="none" w:sz="0" w:space="0" w:color="auto"/>
                                                    <w:bottom w:val="none" w:sz="0" w:space="0" w:color="auto"/>
                                                    <w:right w:val="none" w:sz="0" w:space="0" w:color="auto"/>
                                                  </w:divBdr>
                                                  <w:divsChild>
                                                    <w:div w:id="857737884">
                                                      <w:marLeft w:val="0"/>
                                                      <w:marRight w:val="0"/>
                                                      <w:marTop w:val="0"/>
                                                      <w:marBottom w:val="0"/>
                                                      <w:divBdr>
                                                        <w:top w:val="none" w:sz="0" w:space="0" w:color="auto"/>
                                                        <w:left w:val="none" w:sz="0" w:space="0" w:color="auto"/>
                                                        <w:bottom w:val="none" w:sz="0" w:space="0" w:color="auto"/>
                                                        <w:right w:val="none" w:sz="0" w:space="0" w:color="auto"/>
                                                      </w:divBdr>
                                                      <w:divsChild>
                                                        <w:div w:id="45968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1114408">
                                              <w:marLeft w:val="0"/>
                                              <w:marRight w:val="0"/>
                                              <w:marTop w:val="0"/>
                                              <w:marBottom w:val="0"/>
                                              <w:divBdr>
                                                <w:top w:val="none" w:sz="0" w:space="0" w:color="auto"/>
                                                <w:left w:val="none" w:sz="0" w:space="0" w:color="auto"/>
                                                <w:bottom w:val="none" w:sz="0" w:space="0" w:color="auto"/>
                                                <w:right w:val="none" w:sz="0" w:space="0" w:color="auto"/>
                                              </w:divBdr>
                                              <w:divsChild>
                                                <w:div w:id="1635138644">
                                                  <w:marLeft w:val="0"/>
                                                  <w:marRight w:val="0"/>
                                                  <w:marTop w:val="0"/>
                                                  <w:marBottom w:val="0"/>
                                                  <w:divBdr>
                                                    <w:top w:val="none" w:sz="0" w:space="0" w:color="auto"/>
                                                    <w:left w:val="none" w:sz="0" w:space="0" w:color="auto"/>
                                                    <w:bottom w:val="none" w:sz="0" w:space="0" w:color="auto"/>
                                                    <w:right w:val="none" w:sz="0" w:space="0" w:color="auto"/>
                                                  </w:divBdr>
                                                  <w:divsChild>
                                                    <w:div w:id="1429233106">
                                                      <w:marLeft w:val="0"/>
                                                      <w:marRight w:val="0"/>
                                                      <w:marTop w:val="0"/>
                                                      <w:marBottom w:val="0"/>
                                                      <w:divBdr>
                                                        <w:top w:val="none" w:sz="0" w:space="0" w:color="auto"/>
                                                        <w:left w:val="none" w:sz="0" w:space="0" w:color="auto"/>
                                                        <w:bottom w:val="none" w:sz="0" w:space="0" w:color="auto"/>
                                                        <w:right w:val="none" w:sz="0" w:space="0" w:color="auto"/>
                                                      </w:divBdr>
                                                      <w:divsChild>
                                                        <w:div w:id="779447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9232443">
                                              <w:marLeft w:val="0"/>
                                              <w:marRight w:val="0"/>
                                              <w:marTop w:val="0"/>
                                              <w:marBottom w:val="0"/>
                                              <w:divBdr>
                                                <w:top w:val="none" w:sz="0" w:space="0" w:color="auto"/>
                                                <w:left w:val="none" w:sz="0" w:space="0" w:color="auto"/>
                                                <w:bottom w:val="none" w:sz="0" w:space="0" w:color="auto"/>
                                                <w:right w:val="none" w:sz="0" w:space="0" w:color="auto"/>
                                              </w:divBdr>
                                              <w:divsChild>
                                                <w:div w:id="2145348162">
                                                  <w:marLeft w:val="0"/>
                                                  <w:marRight w:val="0"/>
                                                  <w:marTop w:val="0"/>
                                                  <w:marBottom w:val="0"/>
                                                  <w:divBdr>
                                                    <w:top w:val="none" w:sz="0" w:space="0" w:color="auto"/>
                                                    <w:left w:val="none" w:sz="0" w:space="0" w:color="auto"/>
                                                    <w:bottom w:val="none" w:sz="0" w:space="0" w:color="auto"/>
                                                    <w:right w:val="none" w:sz="0" w:space="0" w:color="auto"/>
                                                  </w:divBdr>
                                                  <w:divsChild>
                                                    <w:div w:id="366298931">
                                                      <w:marLeft w:val="0"/>
                                                      <w:marRight w:val="0"/>
                                                      <w:marTop w:val="0"/>
                                                      <w:marBottom w:val="0"/>
                                                      <w:divBdr>
                                                        <w:top w:val="none" w:sz="0" w:space="0" w:color="auto"/>
                                                        <w:left w:val="none" w:sz="0" w:space="0" w:color="auto"/>
                                                        <w:bottom w:val="none" w:sz="0" w:space="0" w:color="auto"/>
                                                        <w:right w:val="none" w:sz="0" w:space="0" w:color="auto"/>
                                                      </w:divBdr>
                                                      <w:divsChild>
                                                        <w:div w:id="1919705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044873">
                                              <w:marLeft w:val="0"/>
                                              <w:marRight w:val="0"/>
                                              <w:marTop w:val="0"/>
                                              <w:marBottom w:val="0"/>
                                              <w:divBdr>
                                                <w:top w:val="none" w:sz="0" w:space="0" w:color="auto"/>
                                                <w:left w:val="none" w:sz="0" w:space="0" w:color="auto"/>
                                                <w:bottom w:val="none" w:sz="0" w:space="0" w:color="auto"/>
                                                <w:right w:val="none" w:sz="0" w:space="0" w:color="auto"/>
                                              </w:divBdr>
                                              <w:divsChild>
                                                <w:div w:id="977223281">
                                                  <w:marLeft w:val="0"/>
                                                  <w:marRight w:val="0"/>
                                                  <w:marTop w:val="0"/>
                                                  <w:marBottom w:val="0"/>
                                                  <w:divBdr>
                                                    <w:top w:val="none" w:sz="0" w:space="0" w:color="auto"/>
                                                    <w:left w:val="none" w:sz="0" w:space="0" w:color="auto"/>
                                                    <w:bottom w:val="none" w:sz="0" w:space="0" w:color="auto"/>
                                                    <w:right w:val="none" w:sz="0" w:space="0" w:color="auto"/>
                                                  </w:divBdr>
                                                  <w:divsChild>
                                                    <w:div w:id="1630470969">
                                                      <w:marLeft w:val="0"/>
                                                      <w:marRight w:val="0"/>
                                                      <w:marTop w:val="0"/>
                                                      <w:marBottom w:val="0"/>
                                                      <w:divBdr>
                                                        <w:top w:val="none" w:sz="0" w:space="0" w:color="auto"/>
                                                        <w:left w:val="none" w:sz="0" w:space="0" w:color="auto"/>
                                                        <w:bottom w:val="none" w:sz="0" w:space="0" w:color="auto"/>
                                                        <w:right w:val="none" w:sz="0" w:space="0" w:color="auto"/>
                                                      </w:divBdr>
                                                      <w:divsChild>
                                                        <w:div w:id="192872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0545381">
                                              <w:marLeft w:val="0"/>
                                              <w:marRight w:val="0"/>
                                              <w:marTop w:val="0"/>
                                              <w:marBottom w:val="0"/>
                                              <w:divBdr>
                                                <w:top w:val="none" w:sz="0" w:space="0" w:color="auto"/>
                                                <w:left w:val="none" w:sz="0" w:space="0" w:color="auto"/>
                                                <w:bottom w:val="none" w:sz="0" w:space="0" w:color="auto"/>
                                                <w:right w:val="none" w:sz="0" w:space="0" w:color="auto"/>
                                              </w:divBdr>
                                              <w:divsChild>
                                                <w:div w:id="72166489">
                                                  <w:marLeft w:val="0"/>
                                                  <w:marRight w:val="0"/>
                                                  <w:marTop w:val="0"/>
                                                  <w:marBottom w:val="0"/>
                                                  <w:divBdr>
                                                    <w:top w:val="none" w:sz="0" w:space="0" w:color="auto"/>
                                                    <w:left w:val="none" w:sz="0" w:space="0" w:color="auto"/>
                                                    <w:bottom w:val="none" w:sz="0" w:space="0" w:color="auto"/>
                                                    <w:right w:val="none" w:sz="0" w:space="0" w:color="auto"/>
                                                  </w:divBdr>
                                                  <w:divsChild>
                                                    <w:div w:id="1092748258">
                                                      <w:marLeft w:val="0"/>
                                                      <w:marRight w:val="0"/>
                                                      <w:marTop w:val="0"/>
                                                      <w:marBottom w:val="0"/>
                                                      <w:divBdr>
                                                        <w:top w:val="none" w:sz="0" w:space="0" w:color="auto"/>
                                                        <w:left w:val="none" w:sz="0" w:space="0" w:color="auto"/>
                                                        <w:bottom w:val="none" w:sz="0" w:space="0" w:color="auto"/>
                                                        <w:right w:val="none" w:sz="0" w:space="0" w:color="auto"/>
                                                      </w:divBdr>
                                                      <w:divsChild>
                                                        <w:div w:id="4977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29455708">
      <w:bodyDiv w:val="1"/>
      <w:marLeft w:val="0"/>
      <w:marRight w:val="0"/>
      <w:marTop w:val="0"/>
      <w:marBottom w:val="0"/>
      <w:divBdr>
        <w:top w:val="none" w:sz="0" w:space="0" w:color="auto"/>
        <w:left w:val="none" w:sz="0" w:space="0" w:color="auto"/>
        <w:bottom w:val="none" w:sz="0" w:space="0" w:color="auto"/>
        <w:right w:val="none" w:sz="0" w:space="0" w:color="auto"/>
      </w:divBdr>
    </w:div>
    <w:div w:id="1339113789">
      <w:bodyDiv w:val="1"/>
      <w:marLeft w:val="0"/>
      <w:marRight w:val="0"/>
      <w:marTop w:val="0"/>
      <w:marBottom w:val="0"/>
      <w:divBdr>
        <w:top w:val="none" w:sz="0" w:space="0" w:color="auto"/>
        <w:left w:val="none" w:sz="0" w:space="0" w:color="auto"/>
        <w:bottom w:val="none" w:sz="0" w:space="0" w:color="auto"/>
        <w:right w:val="none" w:sz="0" w:space="0" w:color="auto"/>
      </w:divBdr>
    </w:div>
    <w:div w:id="1455362707">
      <w:bodyDiv w:val="1"/>
      <w:marLeft w:val="0"/>
      <w:marRight w:val="0"/>
      <w:marTop w:val="0"/>
      <w:marBottom w:val="0"/>
      <w:divBdr>
        <w:top w:val="none" w:sz="0" w:space="0" w:color="auto"/>
        <w:left w:val="none" w:sz="0" w:space="0" w:color="auto"/>
        <w:bottom w:val="none" w:sz="0" w:space="0" w:color="auto"/>
        <w:right w:val="none" w:sz="0" w:space="0" w:color="auto"/>
      </w:divBdr>
      <w:divsChild>
        <w:div w:id="2113012742">
          <w:marLeft w:val="0"/>
          <w:marRight w:val="0"/>
          <w:marTop w:val="0"/>
          <w:marBottom w:val="0"/>
          <w:divBdr>
            <w:top w:val="none" w:sz="0" w:space="0" w:color="auto"/>
            <w:left w:val="none" w:sz="0" w:space="0" w:color="auto"/>
            <w:bottom w:val="none" w:sz="0" w:space="0" w:color="auto"/>
            <w:right w:val="none" w:sz="0" w:space="0" w:color="auto"/>
          </w:divBdr>
          <w:divsChild>
            <w:div w:id="1916738365">
              <w:marLeft w:val="0"/>
              <w:marRight w:val="0"/>
              <w:marTop w:val="0"/>
              <w:marBottom w:val="0"/>
              <w:divBdr>
                <w:top w:val="none" w:sz="0" w:space="0" w:color="auto"/>
                <w:left w:val="none" w:sz="0" w:space="0" w:color="auto"/>
                <w:bottom w:val="none" w:sz="0" w:space="0" w:color="auto"/>
                <w:right w:val="none" w:sz="0" w:space="0" w:color="auto"/>
              </w:divBdr>
              <w:divsChild>
                <w:div w:id="1741253082">
                  <w:marLeft w:val="0"/>
                  <w:marRight w:val="0"/>
                  <w:marTop w:val="0"/>
                  <w:marBottom w:val="0"/>
                  <w:divBdr>
                    <w:top w:val="single" w:sz="6" w:space="0" w:color="CCCCCC"/>
                    <w:left w:val="none" w:sz="0" w:space="0" w:color="auto"/>
                    <w:bottom w:val="none" w:sz="0" w:space="0" w:color="auto"/>
                    <w:right w:val="none" w:sz="0" w:space="0" w:color="auto"/>
                  </w:divBdr>
                  <w:divsChild>
                    <w:div w:id="193471456">
                      <w:marLeft w:val="0"/>
                      <w:marRight w:val="0"/>
                      <w:marTop w:val="0"/>
                      <w:marBottom w:val="0"/>
                      <w:divBdr>
                        <w:top w:val="none" w:sz="0" w:space="0" w:color="auto"/>
                        <w:left w:val="none" w:sz="0" w:space="0" w:color="auto"/>
                        <w:bottom w:val="none" w:sz="0" w:space="0" w:color="auto"/>
                        <w:right w:val="none" w:sz="0" w:space="0" w:color="auto"/>
                      </w:divBdr>
                      <w:divsChild>
                        <w:div w:id="788085654">
                          <w:marLeft w:val="0"/>
                          <w:marRight w:val="0"/>
                          <w:marTop w:val="0"/>
                          <w:marBottom w:val="0"/>
                          <w:divBdr>
                            <w:top w:val="none" w:sz="0" w:space="0" w:color="auto"/>
                            <w:left w:val="none" w:sz="0" w:space="0" w:color="auto"/>
                            <w:bottom w:val="none" w:sz="0" w:space="0" w:color="auto"/>
                            <w:right w:val="none" w:sz="0" w:space="0" w:color="auto"/>
                          </w:divBdr>
                          <w:divsChild>
                            <w:div w:id="255528922">
                              <w:marLeft w:val="0"/>
                              <w:marRight w:val="0"/>
                              <w:marTop w:val="0"/>
                              <w:marBottom w:val="0"/>
                              <w:divBdr>
                                <w:top w:val="none" w:sz="0" w:space="0" w:color="auto"/>
                                <w:left w:val="none" w:sz="0" w:space="0" w:color="auto"/>
                                <w:bottom w:val="none" w:sz="0" w:space="0" w:color="auto"/>
                                <w:right w:val="none" w:sz="0" w:space="0" w:color="auto"/>
                              </w:divBdr>
                              <w:divsChild>
                                <w:div w:id="1713725143">
                                  <w:marLeft w:val="0"/>
                                  <w:marRight w:val="0"/>
                                  <w:marTop w:val="0"/>
                                  <w:marBottom w:val="0"/>
                                  <w:divBdr>
                                    <w:top w:val="none" w:sz="0" w:space="0" w:color="auto"/>
                                    <w:left w:val="none" w:sz="0" w:space="0" w:color="auto"/>
                                    <w:bottom w:val="none" w:sz="0" w:space="0" w:color="auto"/>
                                    <w:right w:val="none" w:sz="0" w:space="0" w:color="auto"/>
                                  </w:divBdr>
                                  <w:divsChild>
                                    <w:div w:id="803817993">
                                      <w:marLeft w:val="0"/>
                                      <w:marRight w:val="0"/>
                                      <w:marTop w:val="0"/>
                                      <w:marBottom w:val="0"/>
                                      <w:divBdr>
                                        <w:top w:val="none" w:sz="0" w:space="0" w:color="auto"/>
                                        <w:left w:val="none" w:sz="0" w:space="0" w:color="auto"/>
                                        <w:bottom w:val="none" w:sz="0" w:space="0" w:color="auto"/>
                                        <w:right w:val="none" w:sz="0" w:space="0" w:color="auto"/>
                                      </w:divBdr>
                                      <w:divsChild>
                                        <w:div w:id="194731743">
                                          <w:marLeft w:val="0"/>
                                          <w:marRight w:val="0"/>
                                          <w:marTop w:val="0"/>
                                          <w:marBottom w:val="0"/>
                                          <w:divBdr>
                                            <w:top w:val="none" w:sz="0" w:space="0" w:color="auto"/>
                                            <w:left w:val="none" w:sz="0" w:space="0" w:color="auto"/>
                                            <w:bottom w:val="none" w:sz="0" w:space="0" w:color="auto"/>
                                            <w:right w:val="none" w:sz="0" w:space="0" w:color="auto"/>
                                          </w:divBdr>
                                          <w:divsChild>
                                            <w:div w:id="851801827">
                                              <w:marLeft w:val="0"/>
                                              <w:marRight w:val="0"/>
                                              <w:marTop w:val="0"/>
                                              <w:marBottom w:val="0"/>
                                              <w:divBdr>
                                                <w:top w:val="none" w:sz="0" w:space="0" w:color="auto"/>
                                                <w:left w:val="none" w:sz="0" w:space="0" w:color="auto"/>
                                                <w:bottom w:val="none" w:sz="0" w:space="0" w:color="auto"/>
                                                <w:right w:val="none" w:sz="0" w:space="0" w:color="auto"/>
                                              </w:divBdr>
                                              <w:divsChild>
                                                <w:div w:id="881552566">
                                                  <w:marLeft w:val="0"/>
                                                  <w:marRight w:val="0"/>
                                                  <w:marTop w:val="0"/>
                                                  <w:marBottom w:val="0"/>
                                                  <w:divBdr>
                                                    <w:top w:val="none" w:sz="0" w:space="0" w:color="auto"/>
                                                    <w:left w:val="none" w:sz="0" w:space="0" w:color="auto"/>
                                                    <w:bottom w:val="none" w:sz="0" w:space="0" w:color="auto"/>
                                                    <w:right w:val="none" w:sz="0" w:space="0" w:color="auto"/>
                                                  </w:divBdr>
                                                  <w:divsChild>
                                                    <w:div w:id="637536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7961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rporate.ford.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aneen.joudiyeh@bcw-global.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snigogho@ford.com" TargetMode="External"/><Relationship Id="rId4" Type="http://schemas.openxmlformats.org/officeDocument/2006/relationships/settings" Target="settings.xml"/><Relationship Id="rId9" Type="http://schemas.openxmlformats.org/officeDocument/2006/relationships/hyperlink" Target="http://www.me.ford.com" TargetMode="Externa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3" Type="http://schemas.openxmlformats.org/officeDocument/2006/relationships/hyperlink" Target="http://www.twitter.com/fordmiddleeast" TargetMode="External"/><Relationship Id="rId2" Type="http://schemas.openxmlformats.org/officeDocument/2006/relationships/hyperlink" Target="http://www.facebook.com/fordmiddleeast" TargetMode="External"/><Relationship Id="rId1" Type="http://schemas.openxmlformats.org/officeDocument/2006/relationships/hyperlink" Target="http://www.media.ford.com" TargetMode="External"/><Relationship Id="rId5" Type="http://schemas.openxmlformats.org/officeDocument/2006/relationships/hyperlink" Target="http://www.youtube.com/fordmiddleast" TargetMode="External"/><Relationship Id="rId4" Type="http://schemas.openxmlformats.org/officeDocument/2006/relationships/hyperlink" Target="http://www.instagram.com/fordmiddleeas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Arial"/>
      </a:majorFont>
      <a:minorFont>
        <a:latin typeface="Calibri" panose="020F0502020204030204"/>
        <a:ea typeface=""/>
        <a:cs typeface="Arial"/>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13159A-600D-4170-A0B7-0C66767483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1115</Words>
  <Characters>6359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Guinane</dc:creator>
  <cp:keywords/>
  <dc:description/>
  <cp:lastModifiedBy>AlHamed, Sadiq</cp:lastModifiedBy>
  <cp:revision>3</cp:revision>
  <dcterms:created xsi:type="dcterms:W3CDTF">2019-03-18T11:50:00Z</dcterms:created>
  <dcterms:modified xsi:type="dcterms:W3CDTF">2019-03-19T07:03:00Z</dcterms:modified>
</cp:coreProperties>
</file>