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0DF91813" w14:textId="3D0ED0CE" w:rsidR="00A37F47" w:rsidRDefault="001F491B" w:rsidP="00A37F47">
      <w:pPr>
        <w:autoSpaceDE w:val="0"/>
        <w:autoSpaceDN w:val="0"/>
        <w:rPr>
          <w:rFonts w:ascii="Arial" w:hAnsi="Arial" w:cs="Arial"/>
          <w:b/>
          <w:bCs/>
          <w:sz w:val="32"/>
          <w:szCs w:val="32"/>
        </w:rPr>
      </w:pPr>
      <w:r>
        <w:rPr>
          <w:rFonts w:ascii="Arial" w:hAnsi="Arial" w:cs="Arial"/>
          <w:sz w:val="24"/>
          <w:szCs w:val="24"/>
          <w:lang w:val="en"/>
        </w:rPr>
        <w:br/>
      </w:r>
      <w:r w:rsidR="006A035E">
        <w:rPr>
          <w:rFonts w:ascii="Arial" w:hAnsi="Arial" w:cs="Arial"/>
          <w:b/>
          <w:bCs/>
          <w:sz w:val="32"/>
          <w:szCs w:val="32"/>
        </w:rPr>
        <w:t>Stunning New Video Series Starring the Ford Ranger Highlights the Middle East’s Greatest Driving Routes</w:t>
      </w:r>
    </w:p>
    <w:p w14:paraId="3F258EAB" w14:textId="77777777" w:rsidR="005041AD" w:rsidRDefault="005041AD" w:rsidP="00A37F47">
      <w:pPr>
        <w:autoSpaceDE w:val="0"/>
        <w:autoSpaceDN w:val="0"/>
        <w:rPr>
          <w:rFonts w:ascii="Arial" w:hAnsi="Arial" w:cs="Arial"/>
          <w:b/>
          <w:bCs/>
          <w:sz w:val="32"/>
          <w:szCs w:val="32"/>
        </w:rPr>
      </w:pPr>
    </w:p>
    <w:p w14:paraId="281D408F" w14:textId="77777777" w:rsidR="00A37F47" w:rsidRPr="00321C75" w:rsidRDefault="00A37F47" w:rsidP="00A37F47">
      <w:pPr>
        <w:autoSpaceDE w:val="0"/>
        <w:autoSpaceDN w:val="0"/>
        <w:rPr>
          <w:rFonts w:ascii="Arial" w:hAnsi="Arial" w:cs="Arial"/>
          <w:b/>
        </w:rPr>
      </w:pPr>
    </w:p>
    <w:p w14:paraId="2AF61053" w14:textId="3E25A7AC" w:rsidR="00B91D61" w:rsidRDefault="005041AD" w:rsidP="006A035E">
      <w:pPr>
        <w:rPr>
          <w:rFonts w:ascii="Arial" w:hAnsi="Arial" w:cs="Arial"/>
        </w:rPr>
      </w:pPr>
      <w:r>
        <w:rPr>
          <w:rFonts w:ascii="Arial" w:hAnsi="Arial" w:cs="Arial"/>
          <w:b/>
          <w:lang w:val="en-GB"/>
        </w:rPr>
        <w:t xml:space="preserve">DUBAI, UAE, </w:t>
      </w:r>
      <w:r w:rsidR="005C3F40">
        <w:rPr>
          <w:rFonts w:ascii="Arial" w:hAnsi="Arial" w:cs="Arial"/>
          <w:b/>
          <w:lang w:val="en-GB"/>
        </w:rPr>
        <w:t>January</w:t>
      </w:r>
      <w:r>
        <w:rPr>
          <w:rFonts w:ascii="Arial" w:hAnsi="Arial" w:cs="Arial"/>
          <w:b/>
          <w:lang w:val="en-GB"/>
        </w:rPr>
        <w:t xml:space="preserve"> </w:t>
      </w:r>
      <w:r w:rsidR="008E11AE">
        <w:rPr>
          <w:rFonts w:ascii="Arial" w:hAnsi="Arial" w:cs="Arial"/>
          <w:b/>
          <w:lang w:val="en-GB"/>
        </w:rPr>
        <w:t>2</w:t>
      </w:r>
      <w:r w:rsidR="002004E4">
        <w:rPr>
          <w:rFonts w:ascii="Arial" w:hAnsi="Arial" w:cs="Arial"/>
          <w:b/>
          <w:lang w:val="en-GB"/>
        </w:rPr>
        <w:t>1</w:t>
      </w:r>
      <w:bookmarkStart w:id="0" w:name="_GoBack"/>
      <w:bookmarkEnd w:id="0"/>
      <w:r>
        <w:rPr>
          <w:rFonts w:ascii="Arial" w:hAnsi="Arial" w:cs="Arial"/>
          <w:b/>
          <w:lang w:val="en-GB"/>
        </w:rPr>
        <w:t>, 20</w:t>
      </w:r>
      <w:r w:rsidR="005C3F40">
        <w:rPr>
          <w:rFonts w:ascii="Arial" w:hAnsi="Arial" w:cs="Arial"/>
          <w:b/>
          <w:lang w:val="en-GB"/>
        </w:rPr>
        <w:t>20</w:t>
      </w:r>
      <w:r>
        <w:rPr>
          <w:rFonts w:ascii="Arial" w:hAnsi="Arial" w:cs="Arial"/>
          <w:b/>
          <w:lang w:val="en-GB"/>
        </w:rPr>
        <w:t xml:space="preserve"> –</w:t>
      </w:r>
      <w:r>
        <w:rPr>
          <w:rFonts w:ascii="Arial" w:hAnsi="Arial" w:cs="Arial"/>
          <w:lang w:val="en-GB"/>
        </w:rPr>
        <w:t xml:space="preserve"> </w:t>
      </w:r>
      <w:r w:rsidR="006A035E" w:rsidRPr="006A035E">
        <w:rPr>
          <w:rFonts w:ascii="Arial" w:hAnsi="Arial" w:cs="Arial"/>
        </w:rPr>
        <w:t>Could the trail that leads to Oman’s Jebel Shams be the Middle East’s most spectacular driving route</w:t>
      </w:r>
      <w:r w:rsidR="00E12822">
        <w:rPr>
          <w:rFonts w:ascii="Arial" w:hAnsi="Arial" w:cs="Arial"/>
        </w:rPr>
        <w:t>?</w:t>
      </w:r>
    </w:p>
    <w:p w14:paraId="07130FC8" w14:textId="77777777" w:rsidR="00B91D61" w:rsidRDefault="00B91D61" w:rsidP="006A035E">
      <w:pPr>
        <w:rPr>
          <w:rFonts w:ascii="Arial" w:hAnsi="Arial" w:cs="Arial"/>
        </w:rPr>
      </w:pPr>
    </w:p>
    <w:p w14:paraId="580730F4" w14:textId="2EE0612B" w:rsidR="006A035E" w:rsidRPr="006A035E" w:rsidRDefault="006A035E" w:rsidP="006A035E">
      <w:pPr>
        <w:rPr>
          <w:rFonts w:ascii="Arial" w:hAnsi="Arial" w:cs="Arial"/>
        </w:rPr>
      </w:pPr>
      <w:r>
        <w:rPr>
          <w:rFonts w:ascii="Arial" w:hAnsi="Arial" w:cs="Arial"/>
        </w:rPr>
        <w:t xml:space="preserve">With a </w:t>
      </w:r>
      <w:r w:rsidR="00B91D61">
        <w:rPr>
          <w:rFonts w:ascii="Arial" w:hAnsi="Arial" w:cs="Arial"/>
        </w:rPr>
        <w:t>challenging</w:t>
      </w:r>
      <w:r>
        <w:rPr>
          <w:rFonts w:ascii="Arial" w:hAnsi="Arial" w:cs="Arial"/>
        </w:rPr>
        <w:t xml:space="preserve"> climb over gravel roads</w:t>
      </w:r>
      <w:r w:rsidRPr="006A035E">
        <w:rPr>
          <w:rFonts w:ascii="Arial" w:hAnsi="Arial" w:cs="Arial"/>
        </w:rPr>
        <w:t xml:space="preserve"> which showcase the jaw-dropping beauty of Oman’s incredible mountain landscape,</w:t>
      </w:r>
      <w:r w:rsidR="00B91D61">
        <w:rPr>
          <w:rFonts w:ascii="Arial" w:hAnsi="Arial" w:cs="Arial"/>
        </w:rPr>
        <w:t xml:space="preserve"> it</w:t>
      </w:r>
      <w:r w:rsidRPr="006A035E">
        <w:rPr>
          <w:rFonts w:ascii="Arial" w:hAnsi="Arial" w:cs="Arial"/>
        </w:rPr>
        <w:t xml:space="preserve"> is certainly one of the region’s </w:t>
      </w:r>
      <w:r w:rsidRPr="00B91D61">
        <w:rPr>
          <w:rFonts w:ascii="Arial" w:hAnsi="Arial" w:cs="Arial"/>
          <w:i/>
        </w:rPr>
        <w:t>Greatest Driving Routes</w:t>
      </w:r>
      <w:r w:rsidRPr="006A035E">
        <w:rPr>
          <w:rFonts w:ascii="Arial" w:hAnsi="Arial" w:cs="Arial"/>
        </w:rPr>
        <w:t xml:space="preserve"> – a new video series that highlights the capabilities of the new Ford Ranger.</w:t>
      </w:r>
      <w:r w:rsidR="00B91D61">
        <w:rPr>
          <w:rFonts w:ascii="Arial" w:hAnsi="Arial" w:cs="Arial"/>
        </w:rPr>
        <w:t xml:space="preserve"> You can see the video </w:t>
      </w:r>
      <w:hyperlink r:id="rId7" w:history="1">
        <w:r w:rsidR="00B91D61" w:rsidRPr="00E12822">
          <w:rPr>
            <w:rStyle w:val="Hyperlink"/>
            <w:rFonts w:ascii="Arial" w:hAnsi="Arial" w:cs="Arial"/>
          </w:rPr>
          <w:t>here</w:t>
        </w:r>
      </w:hyperlink>
      <w:r w:rsidR="00B91D61">
        <w:rPr>
          <w:rFonts w:ascii="Arial" w:hAnsi="Arial" w:cs="Arial"/>
        </w:rPr>
        <w:t>.</w:t>
      </w:r>
    </w:p>
    <w:p w14:paraId="1CF989A0" w14:textId="177C48B8" w:rsidR="00B26DA7" w:rsidRDefault="00B26DA7" w:rsidP="006A035E">
      <w:pPr>
        <w:rPr>
          <w:rFonts w:ascii="Arial" w:hAnsi="Arial" w:cs="Arial"/>
        </w:rPr>
      </w:pPr>
    </w:p>
    <w:p w14:paraId="18EBBF44" w14:textId="3D9BA39B" w:rsidR="00B26DA7" w:rsidRDefault="00B26DA7" w:rsidP="006A035E">
      <w:pPr>
        <w:rPr>
          <w:rFonts w:ascii="Arial" w:hAnsi="Arial" w:cs="Arial"/>
        </w:rPr>
      </w:pPr>
      <w:r>
        <w:rPr>
          <w:rFonts w:ascii="Arial" w:hAnsi="Arial" w:cs="Arial"/>
        </w:rPr>
        <w:t xml:space="preserve">Set in the heart of the Al Hajar Mountain range, </w:t>
      </w:r>
      <w:r w:rsidRPr="006A035E">
        <w:rPr>
          <w:rFonts w:ascii="Arial" w:hAnsi="Arial" w:cs="Arial"/>
        </w:rPr>
        <w:t>Jebel Shams is a 3.5-hour drive from the Omani capital of Muscat, and just over four hours from the UAE border crossing at Al Ain.</w:t>
      </w:r>
      <w:r w:rsidR="00431A43">
        <w:rPr>
          <w:rFonts w:ascii="Arial" w:hAnsi="Arial" w:cs="Arial"/>
        </w:rPr>
        <w:t xml:space="preserve"> </w:t>
      </w:r>
      <w:r>
        <w:rPr>
          <w:rFonts w:ascii="Arial" w:hAnsi="Arial" w:cs="Arial"/>
        </w:rPr>
        <w:t>At over 3000m, it is the highest point in Oman, and there is a</w:t>
      </w:r>
      <w:r w:rsidR="003C76BB">
        <w:rPr>
          <w:rFonts w:ascii="Arial" w:hAnsi="Arial" w:cs="Arial"/>
        </w:rPr>
        <w:t>n</w:t>
      </w:r>
      <w:r>
        <w:rPr>
          <w:rFonts w:ascii="Arial" w:hAnsi="Arial" w:cs="Arial"/>
        </w:rPr>
        <w:t xml:space="preserve"> </w:t>
      </w:r>
      <w:r w:rsidR="003C76BB">
        <w:rPr>
          <w:rFonts w:ascii="Arial" w:hAnsi="Arial" w:cs="Arial"/>
        </w:rPr>
        <w:t>access road that takes visitors to the summit.</w:t>
      </w:r>
    </w:p>
    <w:p w14:paraId="77FF0E5E" w14:textId="77777777" w:rsidR="00B26DA7" w:rsidRDefault="00B26DA7" w:rsidP="006A035E">
      <w:pPr>
        <w:rPr>
          <w:rFonts w:ascii="Arial" w:hAnsi="Arial" w:cs="Arial"/>
        </w:rPr>
      </w:pPr>
    </w:p>
    <w:p w14:paraId="15FE846D" w14:textId="27155232" w:rsidR="00B26DA7" w:rsidRPr="00B26DA7" w:rsidRDefault="00B26DA7" w:rsidP="006A035E">
      <w:pPr>
        <w:rPr>
          <w:rFonts w:ascii="Arial" w:hAnsi="Arial" w:cs="Arial"/>
        </w:rPr>
      </w:pPr>
      <w:r>
        <w:rPr>
          <w:rFonts w:ascii="Arial" w:hAnsi="Arial" w:cs="Arial"/>
        </w:rPr>
        <w:t xml:space="preserve">As a tool for exploration, the Ranger </w:t>
      </w:r>
      <w:r w:rsidRPr="00573BDF">
        <w:rPr>
          <w:rFonts w:ascii="Arial" w:hAnsi="Arial" w:cs="Arial"/>
        </w:rPr>
        <w:t>is the perfect vehicle to take you there</w:t>
      </w:r>
      <w:r>
        <w:rPr>
          <w:rFonts w:ascii="Arial" w:hAnsi="Arial" w:cs="Arial"/>
        </w:rPr>
        <w:t xml:space="preserve">. </w:t>
      </w:r>
      <w:r w:rsidRPr="00573BDF">
        <w:rPr>
          <w:rFonts w:ascii="Arial" w:hAnsi="Arial" w:cs="Arial"/>
        </w:rPr>
        <w:t>With its on-demand all-wheel-drive system, torquey petrol and turbodiesel engines, cargo tray capacity and comfortable and well-appointed interiors, the Ranger is perfectly suited to handle the most challenging off-road driving routes the region has to offer.</w:t>
      </w:r>
    </w:p>
    <w:p w14:paraId="16A6EBE8" w14:textId="77777777" w:rsidR="006A035E" w:rsidRDefault="006A035E" w:rsidP="006A035E">
      <w:pPr>
        <w:rPr>
          <w:rFonts w:ascii="Arial" w:hAnsi="Arial" w:cs="Arial"/>
        </w:rPr>
      </w:pPr>
    </w:p>
    <w:p w14:paraId="23D0A707" w14:textId="77777777" w:rsidR="00AE737D" w:rsidRDefault="00AE737D" w:rsidP="00AE737D">
      <w:pPr>
        <w:rPr>
          <w:rFonts w:ascii="Arial" w:hAnsi="Arial" w:cs="Arial"/>
        </w:rPr>
      </w:pPr>
      <w:r w:rsidRPr="006A035E">
        <w:rPr>
          <w:rFonts w:ascii="Arial" w:hAnsi="Arial" w:cs="Arial"/>
        </w:rPr>
        <w:t xml:space="preserve">The area attracts thousands of tourists every year, drawn to the natural splendor of the mountains and the access to spectacular trails, picnic spots and camping locations it offers. It’s also perfect for astronomers who can enjoy unobstructed views of the night sky from the </w:t>
      </w:r>
      <w:r>
        <w:rPr>
          <w:rFonts w:ascii="Arial" w:hAnsi="Arial" w:cs="Arial"/>
        </w:rPr>
        <w:t xml:space="preserve">mountain’s </w:t>
      </w:r>
      <w:r w:rsidRPr="006A035E">
        <w:rPr>
          <w:rFonts w:ascii="Arial" w:hAnsi="Arial" w:cs="Arial"/>
        </w:rPr>
        <w:t>southern plateau.</w:t>
      </w:r>
    </w:p>
    <w:p w14:paraId="3CE10E08" w14:textId="77777777" w:rsidR="00AE737D" w:rsidRDefault="00AE737D" w:rsidP="006A035E">
      <w:pPr>
        <w:rPr>
          <w:rFonts w:ascii="Arial" w:hAnsi="Arial" w:cs="Arial"/>
        </w:rPr>
      </w:pPr>
    </w:p>
    <w:p w14:paraId="105BD5E8" w14:textId="0F718BE9" w:rsidR="006A035E" w:rsidRPr="006A035E" w:rsidRDefault="001E1C74" w:rsidP="006A035E">
      <w:pPr>
        <w:rPr>
          <w:rFonts w:ascii="Arial" w:hAnsi="Arial" w:cs="Arial"/>
        </w:rPr>
      </w:pPr>
      <w:r>
        <w:rPr>
          <w:rFonts w:ascii="Arial" w:hAnsi="Arial" w:cs="Arial"/>
        </w:rPr>
        <w:t xml:space="preserve">The route that leads to the summit is peppered with hairpins, off-camber bends and a gravel road that hugs the mountain as it climbs sharply up the mountain. The route delivers visitors to the lower southern summit </w:t>
      </w:r>
      <w:r w:rsidR="00431A43">
        <w:rPr>
          <w:rFonts w:ascii="Arial" w:hAnsi="Arial" w:cs="Arial"/>
        </w:rPr>
        <w:t xml:space="preserve">where </w:t>
      </w:r>
      <w:r>
        <w:rPr>
          <w:rFonts w:ascii="Arial" w:hAnsi="Arial" w:cs="Arial"/>
        </w:rPr>
        <w:t>they</w:t>
      </w:r>
      <w:r w:rsidR="006A035E" w:rsidRPr="006A035E">
        <w:rPr>
          <w:rFonts w:ascii="Arial" w:hAnsi="Arial" w:cs="Arial"/>
        </w:rPr>
        <w:t xml:space="preserve"> </w:t>
      </w:r>
      <w:r>
        <w:rPr>
          <w:rFonts w:ascii="Arial" w:hAnsi="Arial" w:cs="Arial"/>
        </w:rPr>
        <w:t>can see the</w:t>
      </w:r>
      <w:r w:rsidR="006A035E" w:rsidRPr="006A035E">
        <w:rPr>
          <w:rFonts w:ascii="Arial" w:hAnsi="Arial" w:cs="Arial"/>
        </w:rPr>
        <w:t xml:space="preserve"> spectacular Wadi </w:t>
      </w:r>
      <w:proofErr w:type="spellStart"/>
      <w:r w:rsidR="006A035E" w:rsidRPr="006A035E">
        <w:rPr>
          <w:rFonts w:ascii="Arial" w:hAnsi="Arial" w:cs="Arial"/>
        </w:rPr>
        <w:t>Ghul</w:t>
      </w:r>
      <w:proofErr w:type="spellEnd"/>
      <w:r w:rsidR="006A035E" w:rsidRPr="006A035E">
        <w:rPr>
          <w:rFonts w:ascii="Arial" w:hAnsi="Arial" w:cs="Arial"/>
        </w:rPr>
        <w:t xml:space="preserve"> and Wadi </w:t>
      </w:r>
      <w:proofErr w:type="spellStart"/>
      <w:r w:rsidR="006A035E" w:rsidRPr="006A035E">
        <w:rPr>
          <w:rFonts w:ascii="Arial" w:hAnsi="Arial" w:cs="Arial"/>
        </w:rPr>
        <w:t>Nakhr</w:t>
      </w:r>
      <w:proofErr w:type="spellEnd"/>
      <w:r w:rsidR="002905AE">
        <w:rPr>
          <w:rFonts w:ascii="Arial" w:hAnsi="Arial" w:cs="Arial"/>
        </w:rPr>
        <w:t>, colloquially known as the Grand Canyon of the Middle East</w:t>
      </w:r>
      <w:r w:rsidR="006A035E" w:rsidRPr="006A035E">
        <w:rPr>
          <w:rFonts w:ascii="Arial" w:hAnsi="Arial" w:cs="Arial"/>
        </w:rPr>
        <w:t>.</w:t>
      </w:r>
    </w:p>
    <w:p w14:paraId="62AACA9C" w14:textId="77777777" w:rsidR="006A035E" w:rsidRDefault="006A035E" w:rsidP="006A035E">
      <w:pPr>
        <w:rPr>
          <w:rFonts w:ascii="Arial" w:hAnsi="Arial" w:cs="Arial"/>
        </w:rPr>
      </w:pPr>
    </w:p>
    <w:p w14:paraId="1C7ED2D0" w14:textId="7D61A3AD" w:rsidR="00B91D61" w:rsidRPr="006A035E" w:rsidRDefault="00B91D61" w:rsidP="006A035E">
      <w:pPr>
        <w:rPr>
          <w:rFonts w:ascii="Arial" w:hAnsi="Arial" w:cs="Arial"/>
        </w:rPr>
      </w:pPr>
      <w:r>
        <w:rPr>
          <w:rFonts w:ascii="Arial" w:hAnsi="Arial" w:cs="Arial"/>
        </w:rPr>
        <w:t xml:space="preserve">“It is just a very peaceful place, where </w:t>
      </w:r>
      <w:r w:rsidR="00F54DFB">
        <w:rPr>
          <w:rFonts w:ascii="Arial" w:hAnsi="Arial" w:cs="Arial"/>
        </w:rPr>
        <w:t>locals</w:t>
      </w:r>
      <w:r>
        <w:rPr>
          <w:rFonts w:ascii="Arial" w:hAnsi="Arial" w:cs="Arial"/>
        </w:rPr>
        <w:t xml:space="preserve"> come to relax and enjoy nature,” said Omani guide and episode host </w:t>
      </w:r>
      <w:proofErr w:type="spellStart"/>
      <w:r>
        <w:rPr>
          <w:rFonts w:ascii="Arial" w:hAnsi="Arial" w:cs="Arial"/>
        </w:rPr>
        <w:t>Aiman</w:t>
      </w:r>
      <w:proofErr w:type="spellEnd"/>
      <w:r>
        <w:rPr>
          <w:rFonts w:ascii="Arial" w:hAnsi="Arial" w:cs="Arial"/>
        </w:rPr>
        <w:t xml:space="preserve"> </w:t>
      </w:r>
      <w:proofErr w:type="spellStart"/>
      <w:r>
        <w:rPr>
          <w:rFonts w:ascii="Arial" w:hAnsi="Arial" w:cs="Arial"/>
        </w:rPr>
        <w:t>Mossa</w:t>
      </w:r>
      <w:proofErr w:type="spellEnd"/>
      <w:r>
        <w:rPr>
          <w:rFonts w:ascii="Arial" w:hAnsi="Arial" w:cs="Arial"/>
        </w:rPr>
        <w:t xml:space="preserve"> Al Tobi. “</w:t>
      </w:r>
      <w:r w:rsidR="002905AE">
        <w:rPr>
          <w:rFonts w:ascii="Arial" w:hAnsi="Arial" w:cs="Arial"/>
        </w:rPr>
        <w:t xml:space="preserve">The road to Jebel Shams gives you a real sense of adventure as you drive over it, especially in the last two </w:t>
      </w:r>
      <w:proofErr w:type="spellStart"/>
      <w:r w:rsidR="002905AE">
        <w:rPr>
          <w:rFonts w:ascii="Arial" w:hAnsi="Arial" w:cs="Arial"/>
        </w:rPr>
        <w:t>kilometres</w:t>
      </w:r>
      <w:proofErr w:type="spellEnd"/>
      <w:r w:rsidR="002905AE">
        <w:rPr>
          <w:rFonts w:ascii="Arial" w:hAnsi="Arial" w:cs="Arial"/>
        </w:rPr>
        <w:t xml:space="preserve"> where the sharp turns, steep rises and falls, and narrow roads give you a taste of exciting driving.</w:t>
      </w:r>
      <w:r w:rsidR="00F12D60">
        <w:rPr>
          <w:rFonts w:ascii="Arial" w:hAnsi="Arial" w:cs="Arial"/>
        </w:rPr>
        <w:t xml:space="preserve"> </w:t>
      </w:r>
      <w:r w:rsidR="002905AE">
        <w:rPr>
          <w:rFonts w:ascii="Arial" w:hAnsi="Arial" w:cs="Arial"/>
        </w:rPr>
        <w:t xml:space="preserve">The best part is that once you’re at the top, the only way down is via the same </w:t>
      </w:r>
      <w:r w:rsidR="00F12D60">
        <w:rPr>
          <w:rFonts w:ascii="Arial" w:hAnsi="Arial" w:cs="Arial"/>
        </w:rPr>
        <w:t>r</w:t>
      </w:r>
      <w:r w:rsidR="002905AE">
        <w:rPr>
          <w:rFonts w:ascii="Arial" w:hAnsi="Arial" w:cs="Arial"/>
        </w:rPr>
        <w:t>oad, so you get to enjoy it twice.”</w:t>
      </w:r>
    </w:p>
    <w:p w14:paraId="1FA4024C" w14:textId="77777777" w:rsidR="006A035E" w:rsidRDefault="006A035E" w:rsidP="006A035E">
      <w:pPr>
        <w:rPr>
          <w:rFonts w:ascii="Arial" w:hAnsi="Arial" w:cs="Arial"/>
        </w:rPr>
      </w:pPr>
    </w:p>
    <w:p w14:paraId="62843F4B" w14:textId="540FAB7C" w:rsidR="006A035E" w:rsidRPr="006A035E" w:rsidRDefault="006A035E" w:rsidP="006A035E">
      <w:pPr>
        <w:rPr>
          <w:rFonts w:ascii="Arial" w:hAnsi="Arial" w:cs="Arial"/>
        </w:rPr>
      </w:pPr>
      <w:r w:rsidRPr="006A035E">
        <w:rPr>
          <w:rFonts w:ascii="Arial" w:hAnsi="Arial" w:cs="Arial"/>
        </w:rPr>
        <w:t>The route is navigable in two-wheel-drive</w:t>
      </w:r>
      <w:r w:rsidR="002905AE">
        <w:rPr>
          <w:rFonts w:ascii="Arial" w:hAnsi="Arial" w:cs="Arial"/>
        </w:rPr>
        <w:t xml:space="preserve"> when it’s </w:t>
      </w:r>
      <w:proofErr w:type="gramStart"/>
      <w:r w:rsidR="002905AE">
        <w:rPr>
          <w:rFonts w:ascii="Arial" w:hAnsi="Arial" w:cs="Arial"/>
        </w:rPr>
        <w:t>dry</w:t>
      </w:r>
      <w:proofErr w:type="gramEnd"/>
      <w:r w:rsidR="002905AE">
        <w:rPr>
          <w:rFonts w:ascii="Arial" w:hAnsi="Arial" w:cs="Arial"/>
        </w:rPr>
        <w:t xml:space="preserve"> but the added security of</w:t>
      </w:r>
      <w:r w:rsidR="00B26DA7">
        <w:rPr>
          <w:rFonts w:ascii="Arial" w:hAnsi="Arial" w:cs="Arial"/>
        </w:rPr>
        <w:t xml:space="preserve"> the Ranger’s</w:t>
      </w:r>
      <w:r w:rsidR="002905AE">
        <w:rPr>
          <w:rFonts w:ascii="Arial" w:hAnsi="Arial" w:cs="Arial"/>
        </w:rPr>
        <w:t xml:space="preserve"> four-wheel-drive helps all year around. T</w:t>
      </w:r>
      <w:r w:rsidRPr="006A035E">
        <w:rPr>
          <w:rFonts w:ascii="Arial" w:hAnsi="Arial" w:cs="Arial"/>
        </w:rPr>
        <w:t>he Ranger’s engine torque make</w:t>
      </w:r>
      <w:r w:rsidR="002905AE">
        <w:rPr>
          <w:rFonts w:ascii="Arial" w:hAnsi="Arial" w:cs="Arial"/>
        </w:rPr>
        <w:t>s</w:t>
      </w:r>
      <w:r w:rsidRPr="006A035E">
        <w:rPr>
          <w:rFonts w:ascii="Arial" w:hAnsi="Arial" w:cs="Arial"/>
        </w:rPr>
        <w:t xml:space="preserve"> easy work of even the steepest sections</w:t>
      </w:r>
      <w:r w:rsidR="002905AE">
        <w:rPr>
          <w:rFonts w:ascii="Arial" w:hAnsi="Arial" w:cs="Arial"/>
        </w:rPr>
        <w:t xml:space="preserve"> while its ground clearance </w:t>
      </w:r>
      <w:r w:rsidR="00AE737D">
        <w:rPr>
          <w:rFonts w:ascii="Arial" w:hAnsi="Arial" w:cs="Arial"/>
        </w:rPr>
        <w:t xml:space="preserve">helps </w:t>
      </w:r>
      <w:r w:rsidR="002905AE">
        <w:rPr>
          <w:rFonts w:ascii="Arial" w:hAnsi="Arial" w:cs="Arial"/>
        </w:rPr>
        <w:t xml:space="preserve">when negotiating the </w:t>
      </w:r>
      <w:proofErr w:type="gramStart"/>
      <w:r w:rsidRPr="006A035E">
        <w:rPr>
          <w:rFonts w:ascii="Arial" w:hAnsi="Arial" w:cs="Arial"/>
        </w:rPr>
        <w:t>hard grey</w:t>
      </w:r>
      <w:proofErr w:type="gramEnd"/>
      <w:r w:rsidRPr="006A035E">
        <w:rPr>
          <w:rFonts w:ascii="Arial" w:hAnsi="Arial" w:cs="Arial"/>
        </w:rPr>
        <w:t xml:space="preserve"> limestone viewing areas </w:t>
      </w:r>
      <w:r w:rsidR="002905AE">
        <w:rPr>
          <w:rFonts w:ascii="Arial" w:hAnsi="Arial" w:cs="Arial"/>
        </w:rPr>
        <w:t>and</w:t>
      </w:r>
      <w:r w:rsidRPr="006A035E">
        <w:rPr>
          <w:rFonts w:ascii="Arial" w:hAnsi="Arial" w:cs="Arial"/>
        </w:rPr>
        <w:t xml:space="preserve"> sharp rocks</w:t>
      </w:r>
      <w:r w:rsidR="002905AE">
        <w:rPr>
          <w:rFonts w:ascii="Arial" w:hAnsi="Arial" w:cs="Arial"/>
        </w:rPr>
        <w:t xml:space="preserve"> </w:t>
      </w:r>
      <w:r w:rsidR="00B26DA7">
        <w:rPr>
          <w:rFonts w:ascii="Arial" w:hAnsi="Arial" w:cs="Arial"/>
        </w:rPr>
        <w:t xml:space="preserve">that lie just </w:t>
      </w:r>
      <w:r w:rsidR="002905AE">
        <w:rPr>
          <w:rFonts w:ascii="Arial" w:hAnsi="Arial" w:cs="Arial"/>
        </w:rPr>
        <w:t>off-piste</w:t>
      </w:r>
      <w:r w:rsidRPr="006A035E">
        <w:rPr>
          <w:rFonts w:ascii="Arial" w:hAnsi="Arial" w:cs="Arial"/>
        </w:rPr>
        <w:t>.</w:t>
      </w:r>
    </w:p>
    <w:p w14:paraId="53309966" w14:textId="77777777" w:rsidR="006A035E" w:rsidRDefault="006A035E" w:rsidP="006A035E">
      <w:pPr>
        <w:rPr>
          <w:rFonts w:ascii="Arial" w:hAnsi="Arial" w:cs="Arial"/>
        </w:rPr>
      </w:pPr>
    </w:p>
    <w:p w14:paraId="067D0C4C" w14:textId="3FC82EAF" w:rsidR="006A035E" w:rsidRPr="006A035E" w:rsidRDefault="006A035E" w:rsidP="006A035E">
      <w:pPr>
        <w:rPr>
          <w:rFonts w:ascii="Arial" w:hAnsi="Arial" w:cs="Arial"/>
        </w:rPr>
      </w:pPr>
      <w:r w:rsidRPr="006A035E">
        <w:rPr>
          <w:rFonts w:ascii="Arial" w:hAnsi="Arial" w:cs="Arial"/>
        </w:rPr>
        <w:t xml:space="preserve">The southern summit rewards you with incredible views of the main summit and the precipitous Wadi </w:t>
      </w:r>
      <w:proofErr w:type="spellStart"/>
      <w:r w:rsidRPr="006A035E">
        <w:rPr>
          <w:rFonts w:ascii="Arial" w:hAnsi="Arial" w:cs="Arial"/>
        </w:rPr>
        <w:t>Nakhr</w:t>
      </w:r>
      <w:proofErr w:type="spellEnd"/>
      <w:r w:rsidRPr="006A035E">
        <w:rPr>
          <w:rFonts w:ascii="Arial" w:hAnsi="Arial" w:cs="Arial"/>
        </w:rPr>
        <w:t xml:space="preserve"> </w:t>
      </w:r>
      <w:r w:rsidR="002905AE">
        <w:rPr>
          <w:rFonts w:ascii="Arial" w:hAnsi="Arial" w:cs="Arial"/>
        </w:rPr>
        <w:t xml:space="preserve">canyon </w:t>
      </w:r>
      <w:r w:rsidRPr="006A035E">
        <w:rPr>
          <w:rFonts w:ascii="Arial" w:hAnsi="Arial" w:cs="Arial"/>
        </w:rPr>
        <w:t xml:space="preserve">where you can get as close to the edge of the enormous drop as you dare. </w:t>
      </w:r>
    </w:p>
    <w:p w14:paraId="7C4E29D0" w14:textId="77777777" w:rsidR="006A035E" w:rsidRDefault="006A035E" w:rsidP="006A035E">
      <w:pPr>
        <w:rPr>
          <w:rFonts w:ascii="Arial" w:hAnsi="Arial" w:cs="Arial"/>
        </w:rPr>
      </w:pPr>
    </w:p>
    <w:p w14:paraId="064D703E" w14:textId="21ED48FF" w:rsidR="006A035E" w:rsidRPr="006A035E" w:rsidRDefault="006A035E" w:rsidP="006A035E">
      <w:pPr>
        <w:rPr>
          <w:rFonts w:ascii="Arial" w:hAnsi="Arial" w:cs="Arial"/>
          <w:color w:val="000000" w:themeColor="text1"/>
        </w:rPr>
      </w:pPr>
      <w:r w:rsidRPr="006A035E">
        <w:rPr>
          <w:rFonts w:ascii="Arial" w:hAnsi="Arial" w:cs="Arial"/>
          <w:color w:val="000000" w:themeColor="text1"/>
        </w:rPr>
        <w:t>The best times to drive the route are at either end of the day. Sunset on the mountain is staggering, and sunrise often illuminates Jebel Shams and the surrounding peaks in a rich orange glow of morning light. But it really doesn’t matter that much because the views make the trip an unforgettable experience regardless of the time of day you see them.</w:t>
      </w:r>
      <w:r>
        <w:rPr>
          <w:rFonts w:ascii="Arial" w:hAnsi="Arial" w:cs="Arial"/>
          <w:color w:val="000000" w:themeColor="text1"/>
        </w:rPr>
        <w:t xml:space="preserve"> Jebel Shams is certainly one of the region’s </w:t>
      </w:r>
      <w:r w:rsidRPr="002905AE">
        <w:rPr>
          <w:rFonts w:ascii="Arial" w:hAnsi="Arial" w:cs="Arial"/>
          <w:i/>
          <w:color w:val="000000" w:themeColor="text1"/>
        </w:rPr>
        <w:t>Greatest Driving Routes</w:t>
      </w:r>
      <w:r>
        <w:rPr>
          <w:rFonts w:ascii="Arial" w:hAnsi="Arial" w:cs="Arial"/>
          <w:color w:val="000000" w:themeColor="text1"/>
        </w:rPr>
        <w:t>.</w:t>
      </w:r>
    </w:p>
    <w:p w14:paraId="6F2C4A80" w14:textId="77777777" w:rsidR="006A035E" w:rsidRPr="006A035E" w:rsidRDefault="006A035E" w:rsidP="006A035E">
      <w:pPr>
        <w:rPr>
          <w:rFonts w:ascii="Arial" w:hAnsi="Arial" w:cs="Arial"/>
          <w:color w:val="000000" w:themeColor="text1"/>
          <w:shd w:val="clear" w:color="auto" w:fill="FFFFFF"/>
        </w:rPr>
      </w:pPr>
    </w:p>
    <w:p w14:paraId="65176E6E" w14:textId="29F9FFD2" w:rsidR="006A035E" w:rsidRPr="006A035E" w:rsidRDefault="006A035E" w:rsidP="006A035E">
      <w:pPr>
        <w:rPr>
          <w:rFonts w:ascii="Arial" w:hAnsi="Arial" w:cs="Arial"/>
          <w:color w:val="000000" w:themeColor="text1"/>
        </w:rPr>
      </w:pPr>
      <w:r>
        <w:rPr>
          <w:rFonts w:ascii="Arial" w:hAnsi="Arial" w:cs="Arial"/>
          <w:color w:val="000000" w:themeColor="text1"/>
          <w:shd w:val="clear" w:color="auto" w:fill="FFFFFF"/>
        </w:rPr>
        <w:t>To learn more about the new Ford Ranger</w:t>
      </w:r>
      <w:r w:rsidR="002131CD">
        <w:rPr>
          <w:rFonts w:ascii="Arial" w:hAnsi="Arial" w:cs="Arial"/>
          <w:color w:val="000000" w:themeColor="text1"/>
          <w:shd w:val="clear" w:color="auto" w:fill="FFFFFF"/>
        </w:rPr>
        <w:t xml:space="preserve">, please </w:t>
      </w:r>
      <w:hyperlink r:id="rId8" w:history="1">
        <w:r w:rsidR="00E12822" w:rsidRPr="00E12822">
          <w:rPr>
            <w:rStyle w:val="Hyperlink"/>
            <w:rFonts w:ascii="Arial" w:hAnsi="Arial" w:cs="Arial"/>
            <w:shd w:val="clear" w:color="auto" w:fill="FFFFFF"/>
          </w:rPr>
          <w:t>click this link</w:t>
        </w:r>
      </w:hyperlink>
    </w:p>
    <w:p w14:paraId="63916F4D" w14:textId="77777777" w:rsidR="006A035E" w:rsidRPr="006A035E" w:rsidRDefault="006A035E" w:rsidP="006A035E">
      <w:pPr>
        <w:rPr>
          <w:rFonts w:ascii="Arial" w:hAnsi="Arial" w:cs="Arial"/>
        </w:rPr>
      </w:pPr>
    </w:p>
    <w:p w14:paraId="6F1A3ECC" w14:textId="67755C9F" w:rsidR="00A37F47" w:rsidRDefault="00A37F47" w:rsidP="006A035E">
      <w:pPr>
        <w:pStyle w:val="Body"/>
        <w:rPr>
          <w:rFonts w:ascii="Arial" w:hAnsi="Arial" w:cs="Arial"/>
        </w:rPr>
      </w:pPr>
      <w:r>
        <w:rPr>
          <w:rFonts w:ascii="Arial" w:hAnsi="Arial" w:cs="Arial"/>
        </w:rPr>
        <w:t xml:space="preserve"> </w:t>
      </w:r>
    </w:p>
    <w:p w14:paraId="19B3D27B" w14:textId="04B432E1" w:rsidR="007200CA" w:rsidRDefault="007200CA" w:rsidP="005041AD">
      <w:pPr>
        <w:pStyle w:val="Body"/>
        <w:jc w:val="center"/>
        <w:rPr>
          <w:rFonts w:ascii="Arial" w:hAnsi="Arial" w:cs="Arial"/>
          <w:sz w:val="24"/>
          <w:szCs w:val="24"/>
        </w:rPr>
      </w:pPr>
      <w:r w:rsidRPr="008909C7">
        <w:rPr>
          <w:rFonts w:ascii="Arial" w:hAnsi="Arial" w:cs="Arial"/>
          <w:sz w:val="24"/>
          <w:szCs w:val="24"/>
        </w:rPr>
        <w:t># # #</w:t>
      </w: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20CA861C" w14:textId="50A87558" w:rsidR="00835191" w:rsidRDefault="001774D2" w:rsidP="00835191">
      <w:pPr>
        <w:rPr>
          <w:rFonts w:ascii="Trebuchet MS" w:hAnsi="Trebuchet MS"/>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E30E46">
        <w:rPr>
          <w:rFonts w:ascii="Arial" w:eastAsia="Times New Roman" w:hAnsi="Arial" w:cs="Arial"/>
          <w:i/>
          <w:sz w:val="20"/>
        </w:rPr>
        <w:t xml:space="preserve">. Ford employs </w:t>
      </w:r>
      <w:r w:rsidR="003B7B5C">
        <w:rPr>
          <w:rFonts w:ascii="Arial" w:eastAsia="Times New Roman" w:hAnsi="Arial" w:cs="Arial"/>
          <w:i/>
          <w:sz w:val="20"/>
        </w:rPr>
        <w:t>approximately 19</w:t>
      </w:r>
      <w:r w:rsidR="00A37F47">
        <w:rPr>
          <w:rFonts w:ascii="Arial" w:eastAsia="Times New Roman" w:hAnsi="Arial" w:cs="Arial"/>
          <w:i/>
          <w:sz w:val="20"/>
        </w:rPr>
        <w:t>1</w:t>
      </w:r>
      <w:r w:rsidRPr="001F741E">
        <w:rPr>
          <w:rFonts w:ascii="Arial" w:eastAsia="Times New Roman" w:hAnsi="Arial" w:cs="Arial"/>
          <w:i/>
          <w:sz w:val="20"/>
        </w:rPr>
        <w:t xml:space="preserve">,000 people worldwide. For more information regarding Ford, its products and Ford Motor Credit Company, please visit </w:t>
      </w:r>
      <w:hyperlink r:id="rId9"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p>
    <w:p w14:paraId="052C62B2" w14:textId="77777777" w:rsidR="00BF1CF5" w:rsidRDefault="00BF1CF5" w:rsidP="00835191">
      <w:pPr>
        <w:rPr>
          <w:rFonts w:ascii="Arial" w:hAnsi="Arial" w:cs="Arial"/>
          <w:color w:val="333333"/>
          <w:lang w:val="en-GB"/>
        </w:rPr>
      </w:pPr>
    </w:p>
    <w:p w14:paraId="0BBA8FE6" w14:textId="77777777" w:rsidR="00835191" w:rsidRPr="00835191" w:rsidRDefault="00835191" w:rsidP="00835191">
      <w:pPr>
        <w:rPr>
          <w:lang w:val="en-GB"/>
        </w:rPr>
      </w:pPr>
    </w:p>
    <w:tbl>
      <w:tblPr>
        <w:tblW w:w="8784" w:type="dxa"/>
        <w:tblLayout w:type="fixed"/>
        <w:tblLook w:val="0000" w:firstRow="0" w:lastRow="0" w:firstColumn="0" w:lastColumn="0" w:noHBand="0" w:noVBand="0"/>
      </w:tblPr>
      <w:tblGrid>
        <w:gridCol w:w="1188"/>
        <w:gridCol w:w="3060"/>
        <w:gridCol w:w="1139"/>
        <w:gridCol w:w="3397"/>
      </w:tblGrid>
      <w:tr w:rsidR="007E1E7E" w:rsidRPr="00705F55" w14:paraId="7ACEE97B" w14:textId="77777777" w:rsidTr="007E1E7E">
        <w:trPr>
          <w:trHeight w:val="490"/>
        </w:trPr>
        <w:tc>
          <w:tcPr>
            <w:tcW w:w="1188" w:type="dxa"/>
          </w:tcPr>
          <w:p w14:paraId="6E857470" w14:textId="77777777" w:rsidR="007E1E7E" w:rsidRPr="00705F55" w:rsidRDefault="007E1E7E" w:rsidP="007E1E7E">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16DB7EB3" w14:textId="4835D207" w:rsidR="007E1E7E" w:rsidRDefault="007E1E7E" w:rsidP="007E1E7E">
            <w:pPr>
              <w:rPr>
                <w:rFonts w:ascii="Arial" w:eastAsia="Times New Roman" w:hAnsi="Arial" w:cs="Arial"/>
                <w:color w:val="000000"/>
                <w:sz w:val="20"/>
                <w:szCs w:val="24"/>
              </w:rPr>
            </w:pPr>
            <w:r>
              <w:rPr>
                <w:rFonts w:ascii="Arial" w:eastAsia="Times New Roman" w:hAnsi="Arial" w:cs="Arial"/>
                <w:color w:val="000000"/>
                <w:sz w:val="20"/>
                <w:szCs w:val="24"/>
              </w:rPr>
              <w:t xml:space="preserve">Rania </w:t>
            </w:r>
            <w:r w:rsidRPr="003D4058">
              <w:rPr>
                <w:rFonts w:ascii="Arial" w:eastAsia="Times New Roman" w:hAnsi="Arial" w:cs="Arial"/>
                <w:color w:val="000000"/>
                <w:sz w:val="20"/>
                <w:szCs w:val="24"/>
              </w:rPr>
              <w:t>Al-shurafa</w:t>
            </w:r>
          </w:p>
          <w:p w14:paraId="3542F072" w14:textId="77777777" w:rsidR="007E1E7E" w:rsidRDefault="007E1E7E" w:rsidP="007E1E7E">
            <w:pPr>
              <w:rPr>
                <w:rFonts w:ascii="Arial" w:eastAsia="Times New Roman" w:hAnsi="Arial" w:cs="Arial"/>
                <w:color w:val="000000"/>
                <w:sz w:val="20"/>
                <w:szCs w:val="24"/>
              </w:rPr>
            </w:pPr>
            <w:r>
              <w:rPr>
                <w:rFonts w:ascii="Arial" w:eastAsia="Times New Roman" w:hAnsi="Arial" w:cs="Arial"/>
                <w:color w:val="000000"/>
                <w:sz w:val="20"/>
                <w:szCs w:val="24"/>
              </w:rPr>
              <w:t>MENA Communications</w:t>
            </w:r>
          </w:p>
          <w:p w14:paraId="640F0EFE" w14:textId="77777777" w:rsidR="007E1E7E" w:rsidRPr="00705F55" w:rsidRDefault="007E1E7E" w:rsidP="007E1E7E">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Middle East </w:t>
            </w:r>
            <w:r>
              <w:rPr>
                <w:rFonts w:ascii="Arial" w:eastAsia="Times New Roman" w:hAnsi="Arial" w:cs="Arial"/>
                <w:color w:val="000000"/>
                <w:sz w:val="20"/>
                <w:szCs w:val="24"/>
              </w:rPr>
              <w:t>&amp; Africa</w:t>
            </w:r>
          </w:p>
        </w:tc>
        <w:tc>
          <w:tcPr>
            <w:tcW w:w="1139" w:type="dxa"/>
          </w:tcPr>
          <w:p w14:paraId="30BF0E5A" w14:textId="77777777" w:rsidR="007E1E7E" w:rsidRPr="00607DE4" w:rsidRDefault="007E1E7E" w:rsidP="007E1E7E">
            <w:pPr>
              <w:rPr>
                <w:rFonts w:ascii="Arial" w:eastAsia="Times New Roman" w:hAnsi="Arial" w:cs="Arial"/>
                <w:color w:val="000000"/>
                <w:sz w:val="20"/>
                <w:szCs w:val="24"/>
              </w:rPr>
            </w:pPr>
          </w:p>
        </w:tc>
        <w:tc>
          <w:tcPr>
            <w:tcW w:w="3397" w:type="dxa"/>
          </w:tcPr>
          <w:p w14:paraId="4D12B651" w14:textId="77777777" w:rsidR="007E1E7E" w:rsidRDefault="007E1E7E" w:rsidP="007E1E7E">
            <w:pPr>
              <w:spacing w:line="252" w:lineRule="auto"/>
              <w:rPr>
                <w:rFonts w:ascii="Arial" w:hAnsi="Arial" w:cs="Arial"/>
                <w:color w:val="000000"/>
                <w:sz w:val="20"/>
                <w:szCs w:val="20"/>
                <w:lang w:val="en-GB"/>
              </w:rPr>
            </w:pPr>
            <w:r>
              <w:rPr>
                <w:rFonts w:ascii="Arial" w:hAnsi="Arial" w:cs="Arial"/>
                <w:color w:val="000000"/>
                <w:sz w:val="20"/>
                <w:szCs w:val="20"/>
                <w:lang w:val="en-GB"/>
              </w:rPr>
              <w:t xml:space="preserve">Jemma </w:t>
            </w:r>
            <w:proofErr w:type="spellStart"/>
            <w:r>
              <w:rPr>
                <w:rFonts w:ascii="Arial" w:hAnsi="Arial" w:cs="Arial"/>
                <w:color w:val="000000"/>
                <w:sz w:val="20"/>
                <w:szCs w:val="20"/>
                <w:lang w:val="en-GB"/>
              </w:rPr>
              <w:t>Chalroft</w:t>
            </w:r>
            <w:proofErr w:type="spellEnd"/>
          </w:p>
          <w:p w14:paraId="61E91DBC" w14:textId="77777777" w:rsidR="007E1E7E" w:rsidRDefault="007E1E7E" w:rsidP="007E1E7E">
            <w:pPr>
              <w:spacing w:line="252" w:lineRule="auto"/>
              <w:rPr>
                <w:rFonts w:ascii="Arial" w:hAnsi="Arial" w:cs="Arial"/>
                <w:color w:val="000000"/>
                <w:sz w:val="20"/>
                <w:szCs w:val="20"/>
                <w:lang w:val="en-GB"/>
              </w:rPr>
            </w:pPr>
            <w:r>
              <w:rPr>
                <w:rFonts w:ascii="Arial" w:hAnsi="Arial" w:cs="Arial"/>
                <w:color w:val="000000"/>
                <w:sz w:val="20"/>
                <w:szCs w:val="20"/>
                <w:lang w:val="en-GB"/>
              </w:rPr>
              <w:t>Associate Director</w:t>
            </w:r>
          </w:p>
          <w:p w14:paraId="68896AB1" w14:textId="4726AD1B" w:rsidR="007E1E7E" w:rsidRPr="00705F55" w:rsidRDefault="007E1E7E" w:rsidP="007E1E7E">
            <w:pPr>
              <w:rPr>
                <w:rFonts w:ascii="Arial" w:eastAsia="Times New Roman" w:hAnsi="Arial" w:cs="Arial"/>
                <w:color w:val="000000"/>
                <w:sz w:val="20"/>
                <w:szCs w:val="24"/>
              </w:rPr>
            </w:pPr>
            <w:r>
              <w:rPr>
                <w:rFonts w:ascii="Arial" w:hAnsi="Arial" w:cs="Arial"/>
                <w:color w:val="000000"/>
                <w:sz w:val="20"/>
                <w:szCs w:val="20"/>
                <w:lang w:val="en-GB"/>
              </w:rPr>
              <w:t>ASDA’A BCW</w:t>
            </w:r>
          </w:p>
        </w:tc>
      </w:tr>
      <w:tr w:rsidR="007E1E7E" w:rsidRPr="00705F55" w14:paraId="7AD9C70D" w14:textId="77777777" w:rsidTr="007E1E7E">
        <w:trPr>
          <w:trHeight w:val="423"/>
        </w:trPr>
        <w:tc>
          <w:tcPr>
            <w:tcW w:w="1188" w:type="dxa"/>
          </w:tcPr>
          <w:p w14:paraId="6EE00413" w14:textId="77777777" w:rsidR="007E1E7E" w:rsidRPr="00705F55" w:rsidRDefault="007E1E7E" w:rsidP="007E1E7E">
            <w:pPr>
              <w:rPr>
                <w:rFonts w:ascii="Arial" w:eastAsia="Times New Roman" w:hAnsi="Arial" w:cs="Arial"/>
                <w:color w:val="000000"/>
                <w:sz w:val="20"/>
                <w:szCs w:val="24"/>
              </w:rPr>
            </w:pPr>
          </w:p>
        </w:tc>
        <w:tc>
          <w:tcPr>
            <w:tcW w:w="3060" w:type="dxa"/>
          </w:tcPr>
          <w:p w14:paraId="2309386D" w14:textId="77777777" w:rsidR="007E1E7E" w:rsidRPr="00705F55" w:rsidRDefault="007E1E7E" w:rsidP="007E1E7E">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33C67A40" w14:textId="77777777" w:rsidR="007E1E7E" w:rsidRPr="00705F55" w:rsidRDefault="007E1E7E" w:rsidP="007E1E7E">
            <w:pPr>
              <w:rPr>
                <w:rFonts w:ascii="Arial" w:eastAsia="Times New Roman" w:hAnsi="Arial" w:cs="Arial"/>
                <w:color w:val="000000"/>
                <w:sz w:val="20"/>
                <w:szCs w:val="24"/>
              </w:rPr>
            </w:pPr>
          </w:p>
        </w:tc>
        <w:tc>
          <w:tcPr>
            <w:tcW w:w="3397" w:type="dxa"/>
          </w:tcPr>
          <w:p w14:paraId="604CBC1E" w14:textId="72EA3A9E" w:rsidR="007E1E7E" w:rsidRPr="00705F55" w:rsidRDefault="007E1E7E" w:rsidP="007E1E7E">
            <w:pPr>
              <w:rPr>
                <w:rFonts w:ascii="Arial" w:eastAsia="Times New Roman" w:hAnsi="Arial" w:cs="Arial"/>
                <w:color w:val="000000"/>
                <w:sz w:val="20"/>
                <w:szCs w:val="24"/>
              </w:rPr>
            </w:pPr>
            <w:r>
              <w:rPr>
                <w:rFonts w:ascii="Arial" w:hAnsi="Arial" w:cs="Arial"/>
                <w:color w:val="000000"/>
                <w:sz w:val="20"/>
                <w:szCs w:val="20"/>
                <w:lang w:val="en-GB"/>
              </w:rPr>
              <w:t>971-4-450-7600</w:t>
            </w:r>
          </w:p>
        </w:tc>
      </w:tr>
      <w:tr w:rsidR="003D4058" w:rsidRPr="00705F55" w14:paraId="6A3DF720" w14:textId="77777777" w:rsidTr="007E1E7E">
        <w:tc>
          <w:tcPr>
            <w:tcW w:w="1188" w:type="dxa"/>
          </w:tcPr>
          <w:p w14:paraId="0FB63D1B" w14:textId="77777777" w:rsidR="003D4058" w:rsidRPr="008D756A" w:rsidRDefault="003D4058" w:rsidP="003D4058">
            <w:pPr>
              <w:rPr>
                <w:rStyle w:val="Hyperlink"/>
              </w:rPr>
            </w:pPr>
          </w:p>
        </w:tc>
        <w:tc>
          <w:tcPr>
            <w:tcW w:w="3060" w:type="dxa"/>
          </w:tcPr>
          <w:p w14:paraId="0835DFB3" w14:textId="73DAB389" w:rsidR="003D4058" w:rsidRPr="008D756A" w:rsidRDefault="002004E4" w:rsidP="003D4058">
            <w:pPr>
              <w:rPr>
                <w:rStyle w:val="Hyperlink"/>
                <w:rFonts w:ascii="Arial" w:eastAsia="Times New Roman" w:hAnsi="Arial" w:cs="Arial"/>
                <w:sz w:val="20"/>
                <w:szCs w:val="24"/>
              </w:rPr>
            </w:pPr>
            <w:hyperlink r:id="rId10" w:history="1">
              <w:r w:rsidR="003D4058" w:rsidRPr="008D756A">
                <w:rPr>
                  <w:rStyle w:val="Hyperlink"/>
                  <w:rFonts w:ascii="Arial" w:eastAsia="Times New Roman" w:hAnsi="Arial" w:cs="Arial"/>
                  <w:sz w:val="20"/>
                  <w:szCs w:val="24"/>
                </w:rPr>
                <w:t>ralshura@ford.com</w:t>
              </w:r>
            </w:hyperlink>
          </w:p>
          <w:p w14:paraId="5D52E031" w14:textId="409DFC6F" w:rsidR="003D4058" w:rsidRPr="008D756A" w:rsidRDefault="003D4058" w:rsidP="003D4058">
            <w:pPr>
              <w:rPr>
                <w:rStyle w:val="Hyperlink"/>
              </w:rPr>
            </w:pPr>
          </w:p>
        </w:tc>
        <w:tc>
          <w:tcPr>
            <w:tcW w:w="1139" w:type="dxa"/>
          </w:tcPr>
          <w:p w14:paraId="4F6F9828" w14:textId="49786887" w:rsidR="003D4058" w:rsidRPr="00705F55" w:rsidRDefault="003D4058" w:rsidP="003D4058">
            <w:pPr>
              <w:rPr>
                <w:rFonts w:ascii="Arial" w:eastAsia="Times New Roman" w:hAnsi="Arial" w:cs="Arial"/>
                <w:color w:val="000000"/>
                <w:sz w:val="20"/>
                <w:szCs w:val="24"/>
                <w:u w:val="single"/>
              </w:rPr>
            </w:pPr>
          </w:p>
        </w:tc>
        <w:tc>
          <w:tcPr>
            <w:tcW w:w="3397" w:type="dxa"/>
          </w:tcPr>
          <w:p w14:paraId="072D2701" w14:textId="47626091" w:rsidR="003D4058" w:rsidRPr="00705F55" w:rsidRDefault="002004E4" w:rsidP="003D4058">
            <w:pPr>
              <w:rPr>
                <w:rFonts w:ascii="Arial" w:eastAsia="Times New Roman" w:hAnsi="Arial" w:cs="Arial"/>
                <w:color w:val="000000"/>
                <w:sz w:val="20"/>
                <w:szCs w:val="24"/>
              </w:rPr>
            </w:pPr>
            <w:hyperlink r:id="rId11" w:history="1">
              <w:r w:rsidR="007E1E7E">
                <w:rPr>
                  <w:rStyle w:val="Hyperlink"/>
                  <w:rFonts w:ascii="Arial" w:hAnsi="Arial" w:cs="Arial"/>
                  <w:sz w:val="20"/>
                  <w:szCs w:val="20"/>
                  <w:lang w:val="en-GB"/>
                </w:rPr>
                <w:t>jemma.chalcroft@bcw-global.com</w:t>
              </w:r>
            </w:hyperlink>
          </w:p>
        </w:tc>
      </w:tr>
    </w:tbl>
    <w:p w14:paraId="7B888CF4" w14:textId="77777777" w:rsidR="00070E42" w:rsidRPr="00705F55" w:rsidRDefault="00070E42" w:rsidP="00070E42">
      <w:pPr>
        <w:rPr>
          <w:rFonts w:ascii="Arial" w:eastAsia="Times New Roman" w:hAnsi="Arial" w:cs="Arial"/>
          <w:iCs/>
          <w:sz w:val="20"/>
          <w:szCs w:val="20"/>
          <w:rtl/>
        </w:rPr>
      </w:pPr>
    </w:p>
    <w:p w14:paraId="57F28432" w14:textId="77777777" w:rsidR="00835191" w:rsidRDefault="00835191" w:rsidP="00835191">
      <w:pPr>
        <w:rPr>
          <w:rFonts w:ascii="Arial" w:eastAsia="Times New Roman" w:hAnsi="Arial" w:cs="Arial"/>
          <w:i/>
          <w:iCs/>
          <w:sz w:val="20"/>
          <w:szCs w:val="20"/>
        </w:rPr>
      </w:pPr>
    </w:p>
    <w:p w14:paraId="2D6093CC" w14:textId="77777777" w:rsidR="00467DCC" w:rsidRDefault="00467DCC" w:rsidP="00070E42"/>
    <w:sectPr w:rsidR="00467DCC" w:rsidSect="008A33DB">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D8DCB" w14:textId="77777777" w:rsidR="00711DFA" w:rsidRDefault="00711DFA" w:rsidP="00070E42">
      <w:r>
        <w:separator/>
      </w:r>
    </w:p>
  </w:endnote>
  <w:endnote w:type="continuationSeparator" w:id="0">
    <w:p w14:paraId="63F2186D" w14:textId="77777777" w:rsidR="00711DFA" w:rsidRDefault="00711DFA"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4457" w14:textId="77777777" w:rsidR="00F4102C" w:rsidRDefault="00F4102C" w:rsidP="00070E42"/>
  <w:p w14:paraId="559A64EA" w14:textId="6944B3EA" w:rsidR="00F4102C" w:rsidRPr="009A0B6D" w:rsidRDefault="00F4102C" w:rsidP="009A0B6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E2BB" w14:textId="30B65B1D" w:rsidR="00F4102C" w:rsidRPr="008A33DB" w:rsidRDefault="00F4102C" w:rsidP="008A33DB">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6287D" w14:textId="77777777" w:rsidR="00711DFA" w:rsidRDefault="00711DFA" w:rsidP="00070E42">
      <w:r>
        <w:separator/>
      </w:r>
    </w:p>
  </w:footnote>
  <w:footnote w:type="continuationSeparator" w:id="0">
    <w:p w14:paraId="0731B093" w14:textId="77777777" w:rsidR="00711DFA" w:rsidRDefault="00711DFA"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730664B8" w:rsidR="00F4102C" w:rsidRDefault="00F4102C" w:rsidP="008A33DB">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3EB6B518" wp14:editId="024E2BD8">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04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0BF4B3F2" wp14:editId="45A8006A">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42398"/>
    <w:multiLevelType w:val="hybridMultilevel"/>
    <w:tmpl w:val="E766C1E2"/>
    <w:lvl w:ilvl="0" w:tplc="B4187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B64D60"/>
    <w:multiLevelType w:val="hybridMultilevel"/>
    <w:tmpl w:val="510E03A8"/>
    <w:numStyleLink w:val="Bullets"/>
  </w:abstractNum>
  <w:abstractNum w:abstractNumId="6"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707C7"/>
    <w:multiLevelType w:val="hybridMultilevel"/>
    <w:tmpl w:val="0F3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5"/>
  </w:num>
  <w:num w:numId="6">
    <w:abstractNumId w:val="8"/>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F74"/>
    <w:rsid w:val="00032C05"/>
    <w:rsid w:val="000352E2"/>
    <w:rsid w:val="00070E42"/>
    <w:rsid w:val="000B7DC7"/>
    <w:rsid w:val="000C2EEC"/>
    <w:rsid w:val="000D143C"/>
    <w:rsid w:val="000D4B55"/>
    <w:rsid w:val="001130CD"/>
    <w:rsid w:val="0012494E"/>
    <w:rsid w:val="0012691E"/>
    <w:rsid w:val="00142986"/>
    <w:rsid w:val="0015138B"/>
    <w:rsid w:val="0017724F"/>
    <w:rsid w:val="001774D2"/>
    <w:rsid w:val="00177FAC"/>
    <w:rsid w:val="00180B52"/>
    <w:rsid w:val="001C66F3"/>
    <w:rsid w:val="001E004A"/>
    <w:rsid w:val="001E1C74"/>
    <w:rsid w:val="001F0F2B"/>
    <w:rsid w:val="001F491B"/>
    <w:rsid w:val="002000D7"/>
    <w:rsid w:val="002004E4"/>
    <w:rsid w:val="002012A9"/>
    <w:rsid w:val="00207CE4"/>
    <w:rsid w:val="002131CD"/>
    <w:rsid w:val="002212F0"/>
    <w:rsid w:val="00224962"/>
    <w:rsid w:val="00224CD7"/>
    <w:rsid w:val="00226727"/>
    <w:rsid w:val="0022716C"/>
    <w:rsid w:val="00243056"/>
    <w:rsid w:val="002460AF"/>
    <w:rsid w:val="002674D9"/>
    <w:rsid w:val="00277B20"/>
    <w:rsid w:val="002905AE"/>
    <w:rsid w:val="002A5096"/>
    <w:rsid w:val="002E579C"/>
    <w:rsid w:val="002F0FAA"/>
    <w:rsid w:val="00300001"/>
    <w:rsid w:val="0030578D"/>
    <w:rsid w:val="00314511"/>
    <w:rsid w:val="00341627"/>
    <w:rsid w:val="00386DCF"/>
    <w:rsid w:val="00387319"/>
    <w:rsid w:val="00396C13"/>
    <w:rsid w:val="003B7B5C"/>
    <w:rsid w:val="003C59CA"/>
    <w:rsid w:val="003C5FD0"/>
    <w:rsid w:val="003C76BB"/>
    <w:rsid w:val="003D4058"/>
    <w:rsid w:val="003F36E1"/>
    <w:rsid w:val="00401F32"/>
    <w:rsid w:val="00414BD0"/>
    <w:rsid w:val="00431A43"/>
    <w:rsid w:val="00432FAC"/>
    <w:rsid w:val="00442535"/>
    <w:rsid w:val="004574A5"/>
    <w:rsid w:val="00467DCC"/>
    <w:rsid w:val="00485297"/>
    <w:rsid w:val="004A5587"/>
    <w:rsid w:val="004F22F8"/>
    <w:rsid w:val="005041AD"/>
    <w:rsid w:val="005224E2"/>
    <w:rsid w:val="00553455"/>
    <w:rsid w:val="00566F1E"/>
    <w:rsid w:val="00574260"/>
    <w:rsid w:val="005B2577"/>
    <w:rsid w:val="005C3F40"/>
    <w:rsid w:val="005D54B0"/>
    <w:rsid w:val="006308CE"/>
    <w:rsid w:val="00632944"/>
    <w:rsid w:val="00657A1B"/>
    <w:rsid w:val="006700E7"/>
    <w:rsid w:val="006818C6"/>
    <w:rsid w:val="00697933"/>
    <w:rsid w:val="006A035E"/>
    <w:rsid w:val="006A2B94"/>
    <w:rsid w:val="006C6EAD"/>
    <w:rsid w:val="006D26E5"/>
    <w:rsid w:val="006D79FC"/>
    <w:rsid w:val="006E37CD"/>
    <w:rsid w:val="006E68BE"/>
    <w:rsid w:val="006E7C80"/>
    <w:rsid w:val="0070191A"/>
    <w:rsid w:val="00707927"/>
    <w:rsid w:val="00711DFA"/>
    <w:rsid w:val="007200CA"/>
    <w:rsid w:val="00727C03"/>
    <w:rsid w:val="00730F6C"/>
    <w:rsid w:val="00741328"/>
    <w:rsid w:val="0075266D"/>
    <w:rsid w:val="00771948"/>
    <w:rsid w:val="007945FA"/>
    <w:rsid w:val="007A0356"/>
    <w:rsid w:val="007E1E7E"/>
    <w:rsid w:val="007F412E"/>
    <w:rsid w:val="00831B58"/>
    <w:rsid w:val="00835191"/>
    <w:rsid w:val="008478A4"/>
    <w:rsid w:val="00877342"/>
    <w:rsid w:val="00880078"/>
    <w:rsid w:val="0088104F"/>
    <w:rsid w:val="008A33DB"/>
    <w:rsid w:val="008B75A6"/>
    <w:rsid w:val="008D756A"/>
    <w:rsid w:val="008E11AE"/>
    <w:rsid w:val="008E46B6"/>
    <w:rsid w:val="00904E98"/>
    <w:rsid w:val="0095189D"/>
    <w:rsid w:val="00975B37"/>
    <w:rsid w:val="0099190D"/>
    <w:rsid w:val="009A0B6D"/>
    <w:rsid w:val="009A6F1C"/>
    <w:rsid w:val="009C21CD"/>
    <w:rsid w:val="009D20A9"/>
    <w:rsid w:val="009E68B5"/>
    <w:rsid w:val="00A202A1"/>
    <w:rsid w:val="00A23260"/>
    <w:rsid w:val="00A3178B"/>
    <w:rsid w:val="00A37F47"/>
    <w:rsid w:val="00A40C4A"/>
    <w:rsid w:val="00A66F46"/>
    <w:rsid w:val="00A8388C"/>
    <w:rsid w:val="00A95955"/>
    <w:rsid w:val="00AA7194"/>
    <w:rsid w:val="00AB13A0"/>
    <w:rsid w:val="00AC1EF4"/>
    <w:rsid w:val="00AE0474"/>
    <w:rsid w:val="00AE737D"/>
    <w:rsid w:val="00AF0921"/>
    <w:rsid w:val="00B01DF9"/>
    <w:rsid w:val="00B20429"/>
    <w:rsid w:val="00B209A3"/>
    <w:rsid w:val="00B26DA7"/>
    <w:rsid w:val="00B91D61"/>
    <w:rsid w:val="00B937C0"/>
    <w:rsid w:val="00BA0209"/>
    <w:rsid w:val="00BD1D24"/>
    <w:rsid w:val="00BD7C55"/>
    <w:rsid w:val="00BF1CF5"/>
    <w:rsid w:val="00C62B29"/>
    <w:rsid w:val="00C84E90"/>
    <w:rsid w:val="00D144B5"/>
    <w:rsid w:val="00D250CB"/>
    <w:rsid w:val="00D317F3"/>
    <w:rsid w:val="00D60BFD"/>
    <w:rsid w:val="00D725E8"/>
    <w:rsid w:val="00D93E13"/>
    <w:rsid w:val="00DB39A9"/>
    <w:rsid w:val="00DC2BBA"/>
    <w:rsid w:val="00DC2DD5"/>
    <w:rsid w:val="00DD4A86"/>
    <w:rsid w:val="00DD67CA"/>
    <w:rsid w:val="00DE613F"/>
    <w:rsid w:val="00DE680A"/>
    <w:rsid w:val="00E122FD"/>
    <w:rsid w:val="00E12822"/>
    <w:rsid w:val="00E220AA"/>
    <w:rsid w:val="00E30E46"/>
    <w:rsid w:val="00E46BD9"/>
    <w:rsid w:val="00E6199E"/>
    <w:rsid w:val="00EA61B4"/>
    <w:rsid w:val="00EC1BDC"/>
    <w:rsid w:val="00ED53D6"/>
    <w:rsid w:val="00F12D60"/>
    <w:rsid w:val="00F142D1"/>
    <w:rsid w:val="00F27839"/>
    <w:rsid w:val="00F4102C"/>
    <w:rsid w:val="00F54199"/>
    <w:rsid w:val="00F54DFB"/>
    <w:rsid w:val="00F70D9C"/>
    <w:rsid w:val="00F9491E"/>
    <w:rsid w:val="00FA5F3E"/>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FootnoteReference">
    <w:name w:val="footnote reference"/>
    <w:basedOn w:val="DefaultParagraphFont"/>
    <w:semiHidden/>
    <w:unhideWhenUsed/>
    <w:rsid w:val="00A37F47"/>
    <w:rPr>
      <w:vertAlign w:val="superscript"/>
    </w:rPr>
  </w:style>
  <w:style w:type="character" w:styleId="UnresolvedMention">
    <w:name w:val="Unresolved Mention"/>
    <w:basedOn w:val="DefaultParagraphFont"/>
    <w:uiPriority w:val="99"/>
    <w:semiHidden/>
    <w:unhideWhenUsed/>
    <w:rsid w:val="008B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ford.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U1fcUHNWQT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mma.chalcroft@bcw-globa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lshura@ford.com" TargetMode="External"/><Relationship Id="rId4" Type="http://schemas.openxmlformats.org/officeDocument/2006/relationships/webSettings" Target="webSettings.xml"/><Relationship Id="rId9" Type="http://schemas.openxmlformats.org/officeDocument/2006/relationships/hyperlink" Target="http://www.corporat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Mansour, Rachel</cp:lastModifiedBy>
  <cp:revision>2</cp:revision>
  <dcterms:created xsi:type="dcterms:W3CDTF">2020-01-21T10:04:00Z</dcterms:created>
  <dcterms:modified xsi:type="dcterms:W3CDTF">2020-01-21T10:04:00Z</dcterms:modified>
</cp:coreProperties>
</file>