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281D408F" w14:textId="4CCC9137" w:rsidR="00A37F47" w:rsidRDefault="001F491B" w:rsidP="00B4091A">
      <w:pPr>
        <w:autoSpaceDE w:val="0"/>
        <w:autoSpaceDN w:val="0"/>
        <w:rPr>
          <w:rFonts w:ascii="Arial" w:hAnsi="Arial" w:cs="Arial"/>
          <w:b/>
          <w:sz w:val="28"/>
          <w:szCs w:val="28"/>
        </w:rPr>
      </w:pPr>
      <w:r>
        <w:rPr>
          <w:rFonts w:ascii="Arial" w:hAnsi="Arial" w:cs="Arial"/>
          <w:sz w:val="24"/>
          <w:szCs w:val="24"/>
          <w:lang w:val="en"/>
        </w:rPr>
        <w:br/>
      </w:r>
      <w:r w:rsidR="008B6FFB">
        <w:rPr>
          <w:rFonts w:ascii="Arial" w:hAnsi="Arial" w:cs="Arial"/>
          <w:b/>
          <w:sz w:val="28"/>
          <w:szCs w:val="28"/>
        </w:rPr>
        <w:t>Ford Transit Remains Vehicle of Choice for Middle East Ambulance Converters and Operators</w:t>
      </w:r>
    </w:p>
    <w:p w14:paraId="4A63CB07" w14:textId="77777777" w:rsidR="00B4091A" w:rsidRPr="00321C75" w:rsidRDefault="00B4091A" w:rsidP="00B4091A">
      <w:pPr>
        <w:autoSpaceDE w:val="0"/>
        <w:autoSpaceDN w:val="0"/>
        <w:rPr>
          <w:rFonts w:ascii="Arial" w:hAnsi="Arial" w:cs="Arial"/>
          <w:b/>
        </w:rPr>
      </w:pPr>
    </w:p>
    <w:p w14:paraId="02D3BDDA" w14:textId="439D0637" w:rsidR="008B6FFB" w:rsidRPr="008B6FFB" w:rsidRDefault="005041AD" w:rsidP="008B6FFB">
      <w:pPr>
        <w:rPr>
          <w:rFonts w:ascii="Arial" w:hAnsi="Arial" w:cs="Arial"/>
        </w:rPr>
      </w:pPr>
      <w:r>
        <w:rPr>
          <w:rFonts w:ascii="Arial" w:hAnsi="Arial" w:cs="Arial"/>
          <w:b/>
          <w:lang w:val="en-GB"/>
        </w:rPr>
        <w:t xml:space="preserve">DUBAI, UAE, </w:t>
      </w:r>
      <w:r w:rsidR="00B26D04">
        <w:rPr>
          <w:rFonts w:ascii="Arial" w:hAnsi="Arial" w:cs="Arial"/>
          <w:b/>
          <w:lang w:val="en-GB"/>
        </w:rPr>
        <w:t>February</w:t>
      </w:r>
      <w:r w:rsidR="00EE5F97">
        <w:rPr>
          <w:rFonts w:ascii="Arial" w:hAnsi="Arial" w:cs="Arial"/>
          <w:b/>
          <w:lang w:val="en-GB"/>
        </w:rPr>
        <w:t xml:space="preserve"> </w:t>
      </w:r>
      <w:r w:rsidR="00B26D04">
        <w:rPr>
          <w:rFonts w:ascii="Arial" w:hAnsi="Arial" w:cs="Arial"/>
          <w:b/>
          <w:lang w:val="en-GB"/>
        </w:rPr>
        <w:t>2</w:t>
      </w:r>
      <w:r w:rsidR="002F7881">
        <w:rPr>
          <w:rFonts w:ascii="Arial" w:hAnsi="Arial" w:cs="Arial"/>
          <w:b/>
          <w:lang w:val="en-GB"/>
        </w:rPr>
        <w:t>7</w:t>
      </w:r>
      <w:r>
        <w:rPr>
          <w:rFonts w:ascii="Arial" w:hAnsi="Arial" w:cs="Arial"/>
          <w:b/>
          <w:lang w:val="en-GB"/>
        </w:rPr>
        <w:t>, 20</w:t>
      </w:r>
      <w:r w:rsidR="00B26D04">
        <w:rPr>
          <w:rFonts w:ascii="Arial" w:hAnsi="Arial" w:cs="Arial"/>
          <w:b/>
          <w:lang w:val="en-GB"/>
        </w:rPr>
        <w:t>20</w:t>
      </w:r>
      <w:r>
        <w:rPr>
          <w:rFonts w:ascii="Arial" w:hAnsi="Arial" w:cs="Arial"/>
          <w:b/>
          <w:lang w:val="en-GB"/>
        </w:rPr>
        <w:t xml:space="preserve"> –</w:t>
      </w:r>
      <w:r w:rsidR="008B6FFB">
        <w:rPr>
          <w:rFonts w:ascii="Arial" w:hAnsi="Arial" w:cs="Arial"/>
          <w:b/>
          <w:lang w:val="en-GB"/>
        </w:rPr>
        <w:t xml:space="preserve"> </w:t>
      </w:r>
      <w:r w:rsidR="008B6FFB" w:rsidRPr="008B6FFB">
        <w:rPr>
          <w:rFonts w:ascii="Arial" w:hAnsi="Arial" w:cs="Arial"/>
        </w:rPr>
        <w:t>More and more Middle East ambulance service operators are trusting the safe and efficient operation of their business to the Ford Transit.</w:t>
      </w:r>
    </w:p>
    <w:p w14:paraId="1817E313" w14:textId="77777777" w:rsidR="008B6FFB" w:rsidRDefault="008B6FFB" w:rsidP="008B6FFB">
      <w:pPr>
        <w:rPr>
          <w:rFonts w:ascii="Arial" w:hAnsi="Arial" w:cs="Arial"/>
        </w:rPr>
      </w:pPr>
    </w:p>
    <w:p w14:paraId="1D0F91E8" w14:textId="77777777" w:rsidR="008B6FFB" w:rsidRDefault="008B6FFB" w:rsidP="008B6FFB">
      <w:pPr>
        <w:rPr>
          <w:rFonts w:ascii="Arial" w:hAnsi="Arial" w:cs="Arial"/>
        </w:rPr>
      </w:pPr>
      <w:r w:rsidRPr="008B6FFB">
        <w:rPr>
          <w:rFonts w:ascii="Arial" w:hAnsi="Arial" w:cs="Arial"/>
        </w:rPr>
        <w:t>Commercial vehicle sales in the GCC saw a 61 per cent boost in volume year-on-year in 2019, driven by a</w:t>
      </w:r>
      <w:r>
        <w:rPr>
          <w:rFonts w:ascii="Arial" w:hAnsi="Arial" w:cs="Arial"/>
        </w:rPr>
        <w:t>n</w:t>
      </w:r>
      <w:r w:rsidRPr="008B6FFB">
        <w:rPr>
          <w:rFonts w:ascii="Arial" w:hAnsi="Arial" w:cs="Arial"/>
        </w:rPr>
        <w:t xml:space="preserve"> increase in demand for Ford trucks like the Ranger, F-150 and Super Duty.</w:t>
      </w:r>
      <w:bookmarkStart w:id="0" w:name="_GoBack"/>
      <w:bookmarkEnd w:id="0"/>
    </w:p>
    <w:p w14:paraId="09460AE3" w14:textId="77777777" w:rsidR="008B6FFB" w:rsidRDefault="008B6FFB" w:rsidP="008B6FFB">
      <w:pPr>
        <w:rPr>
          <w:rFonts w:ascii="Arial" w:hAnsi="Arial" w:cs="Arial"/>
        </w:rPr>
      </w:pPr>
    </w:p>
    <w:p w14:paraId="10271157" w14:textId="5F1C68ED" w:rsidR="008B6FFB" w:rsidRPr="008B6FFB" w:rsidRDefault="008B6FFB" w:rsidP="008B6FFB">
      <w:pPr>
        <w:rPr>
          <w:rFonts w:ascii="Arial" w:hAnsi="Arial" w:cs="Arial"/>
        </w:rPr>
      </w:pPr>
      <w:r>
        <w:rPr>
          <w:rFonts w:ascii="Arial" w:hAnsi="Arial" w:cs="Arial"/>
        </w:rPr>
        <w:t>W</w:t>
      </w:r>
      <w:r w:rsidRPr="008B6FFB">
        <w:rPr>
          <w:rFonts w:ascii="Arial" w:hAnsi="Arial" w:cs="Arial"/>
        </w:rPr>
        <w:t>hile volume was driven by a boost in demand for Ford trucks, the Transit witnessed a 48 per cent increase in sales across the GCC in 2019. That echoes results seen in the US where Ford Transit was America’s best-selling van for 2019 and achieved its best sales performance since its introduction in 2014. Ford has now been America’s best-selling commercial van maker for 41 straight years</w:t>
      </w:r>
    </w:p>
    <w:p w14:paraId="2C9BC6FA" w14:textId="77777777" w:rsidR="008B6FFB" w:rsidRDefault="008B6FFB" w:rsidP="008B6FFB">
      <w:pPr>
        <w:rPr>
          <w:rFonts w:ascii="Arial" w:hAnsi="Arial" w:cs="Arial"/>
        </w:rPr>
      </w:pPr>
    </w:p>
    <w:p w14:paraId="45D0F27A" w14:textId="676F1C41" w:rsidR="008B6FFB" w:rsidRPr="008B6FFB" w:rsidRDefault="008B6FFB" w:rsidP="008B6FFB">
      <w:pPr>
        <w:rPr>
          <w:rFonts w:ascii="Arial" w:hAnsi="Arial" w:cs="Arial"/>
        </w:rPr>
      </w:pPr>
      <w:r w:rsidRPr="008B6FFB">
        <w:rPr>
          <w:rFonts w:ascii="Arial" w:hAnsi="Arial" w:cs="Arial"/>
        </w:rPr>
        <w:t>The Transit has garnered an enviable reputation globally as a versatile work tool given its broad choice of powertrain and wheelbase configurations. In the Middle East, 63 per cent of two-ton Transits sold were destined for conversion into ambulances, and Ford expects this to rise significantly throughout 2020 as more and more ambulance operators turn to the Transit as their vehicle of choice.</w:t>
      </w:r>
    </w:p>
    <w:p w14:paraId="31E717D0" w14:textId="77777777" w:rsidR="008B6FFB" w:rsidRDefault="008B6FFB" w:rsidP="008B6FFB">
      <w:pPr>
        <w:rPr>
          <w:rFonts w:ascii="Arial" w:hAnsi="Arial" w:cs="Arial"/>
        </w:rPr>
      </w:pPr>
    </w:p>
    <w:p w14:paraId="7BF301D1" w14:textId="12270343" w:rsidR="008B6FFB" w:rsidRPr="008B6FFB" w:rsidRDefault="008B6FFB" w:rsidP="008B6FFB">
      <w:pPr>
        <w:rPr>
          <w:rFonts w:ascii="Arial" w:hAnsi="Arial" w:cs="Arial"/>
        </w:rPr>
      </w:pPr>
      <w:r w:rsidRPr="008B6FFB">
        <w:rPr>
          <w:rFonts w:ascii="Arial" w:hAnsi="Arial" w:cs="Arial"/>
        </w:rPr>
        <w:t xml:space="preserve">“We’re seeing an increasing number of customers across the region turning to the Transit as their trusted ambulance of choice,” said </w:t>
      </w:r>
      <w:proofErr w:type="spellStart"/>
      <w:r w:rsidR="0051440A">
        <w:rPr>
          <w:rFonts w:ascii="Arial" w:hAnsi="Arial" w:cs="Arial"/>
        </w:rPr>
        <w:t>Adriaan</w:t>
      </w:r>
      <w:proofErr w:type="spellEnd"/>
      <w:r w:rsidR="0051440A">
        <w:rPr>
          <w:rFonts w:ascii="Arial" w:hAnsi="Arial" w:cs="Arial"/>
        </w:rPr>
        <w:t xml:space="preserve"> Coetzee, director of Fleet and Commercial Vehicles,</w:t>
      </w:r>
      <w:r w:rsidR="0051440A" w:rsidRPr="008B6FFB">
        <w:rPr>
          <w:rFonts w:ascii="Arial" w:hAnsi="Arial" w:cs="Arial"/>
        </w:rPr>
        <w:t xml:space="preserve"> Ford</w:t>
      </w:r>
      <w:r w:rsidR="0051440A">
        <w:rPr>
          <w:rFonts w:ascii="Arial" w:hAnsi="Arial" w:cs="Arial"/>
        </w:rPr>
        <w:t xml:space="preserve"> Direct Markets. </w:t>
      </w:r>
      <w:r w:rsidRPr="008B6FFB">
        <w:rPr>
          <w:rFonts w:ascii="Arial" w:hAnsi="Arial" w:cs="Arial"/>
        </w:rPr>
        <w:t>“The Transit’s winning combination of engine, drivetrain and available wheelbase configurations make it an obvious choice for ambulance conversions – and the unparalleled aftersales service means total peace-of-mind for operators in the Gulf.”</w:t>
      </w:r>
    </w:p>
    <w:p w14:paraId="772A16BE" w14:textId="77777777" w:rsidR="008B6FFB" w:rsidRDefault="008B6FFB" w:rsidP="008B6FFB">
      <w:pPr>
        <w:rPr>
          <w:rFonts w:ascii="Arial" w:hAnsi="Arial" w:cs="Arial"/>
        </w:rPr>
      </w:pPr>
    </w:p>
    <w:p w14:paraId="3499A46A" w14:textId="09896666" w:rsidR="008B6FFB" w:rsidRPr="008B6FFB" w:rsidRDefault="008B6FFB" w:rsidP="008B6FFB">
      <w:pPr>
        <w:rPr>
          <w:rFonts w:ascii="Arial" w:hAnsi="Arial" w:cs="Arial"/>
        </w:rPr>
      </w:pPr>
      <w:r w:rsidRPr="008B6FFB">
        <w:rPr>
          <w:rFonts w:ascii="Arial" w:hAnsi="Arial" w:cs="Arial"/>
        </w:rPr>
        <w:t>Dubai-based specialists NAFFCO – one of Ford’s trusted Qualified Vehicle Modifiers – builds and exports more than 3000 ambulances a year to over 100 markets globally, including every country in the GCC.</w:t>
      </w:r>
    </w:p>
    <w:p w14:paraId="29EAA5E9" w14:textId="77777777" w:rsidR="008B6FFB" w:rsidRDefault="008B6FFB" w:rsidP="008B6FFB">
      <w:pPr>
        <w:rPr>
          <w:rFonts w:ascii="Arial" w:hAnsi="Arial" w:cs="Arial"/>
        </w:rPr>
      </w:pPr>
    </w:p>
    <w:p w14:paraId="05454928" w14:textId="24B76000" w:rsidR="008B6FFB" w:rsidRPr="008B6FFB" w:rsidRDefault="008B6FFB" w:rsidP="008B6FFB">
      <w:pPr>
        <w:rPr>
          <w:rFonts w:ascii="Arial" w:hAnsi="Arial" w:cs="Arial"/>
        </w:rPr>
      </w:pPr>
      <w:r w:rsidRPr="008B6FFB">
        <w:rPr>
          <w:rFonts w:ascii="Arial" w:hAnsi="Arial" w:cs="Arial"/>
        </w:rPr>
        <w:t xml:space="preserve">“The Transit gives us a wide range of </w:t>
      </w:r>
      <w:proofErr w:type="spellStart"/>
      <w:r w:rsidRPr="008B6FFB">
        <w:rPr>
          <w:rFonts w:ascii="Arial" w:hAnsi="Arial" w:cs="Arial"/>
        </w:rPr>
        <w:t>customisation</w:t>
      </w:r>
      <w:proofErr w:type="spellEnd"/>
      <w:r w:rsidRPr="008B6FFB">
        <w:rPr>
          <w:rFonts w:ascii="Arial" w:hAnsi="Arial" w:cs="Arial"/>
        </w:rPr>
        <w:t xml:space="preserve"> and fabrication options for our units, from the Transit 150 up to the 350, and with different types of wheelbase we can select and match any requirements of our customer,” said </w:t>
      </w:r>
      <w:proofErr w:type="spellStart"/>
      <w:r w:rsidRPr="008B6FFB">
        <w:rPr>
          <w:rFonts w:ascii="Arial" w:hAnsi="Arial" w:cs="Arial"/>
        </w:rPr>
        <w:t>Huthaifa</w:t>
      </w:r>
      <w:proofErr w:type="spellEnd"/>
      <w:r w:rsidRPr="008B6FFB">
        <w:rPr>
          <w:rFonts w:ascii="Arial" w:hAnsi="Arial" w:cs="Arial"/>
        </w:rPr>
        <w:t xml:space="preserve"> Hamidi, Export Manager at NAFFCO’s vehicles division. “NAFFCO’s collaboration with Ford gives us a big potential to our customers. We have delivered more than 200 vehicles to our customers who are very satisfied with the service than is provided by Ford.”</w:t>
      </w:r>
    </w:p>
    <w:p w14:paraId="4F932AC4" w14:textId="77777777" w:rsidR="008B6FFB" w:rsidRDefault="008B6FFB" w:rsidP="008B6FFB">
      <w:pPr>
        <w:rPr>
          <w:rFonts w:ascii="Arial" w:hAnsi="Arial" w:cs="Arial"/>
        </w:rPr>
      </w:pPr>
    </w:p>
    <w:p w14:paraId="4E14446B" w14:textId="29EBA12E" w:rsidR="008B6FFB" w:rsidRPr="008B6FFB" w:rsidRDefault="008B6FFB" w:rsidP="008B6FFB">
      <w:pPr>
        <w:rPr>
          <w:rFonts w:ascii="Arial" w:hAnsi="Arial" w:cs="Arial"/>
        </w:rPr>
      </w:pPr>
      <w:r w:rsidRPr="008B6FFB">
        <w:rPr>
          <w:rFonts w:ascii="Arial" w:hAnsi="Arial" w:cs="Arial"/>
        </w:rPr>
        <w:t>Finland-based Profile Vehicles produces 600 ambulances from its three factories in Finland, Estonia and Hungary which it ships to markets across Europe and the Middle East.</w:t>
      </w:r>
    </w:p>
    <w:p w14:paraId="34FBC013" w14:textId="77777777" w:rsidR="008B6FFB" w:rsidRDefault="008B6FFB" w:rsidP="008B6FFB">
      <w:pPr>
        <w:rPr>
          <w:rFonts w:ascii="Arial" w:hAnsi="Arial" w:cs="Arial"/>
        </w:rPr>
      </w:pPr>
    </w:p>
    <w:p w14:paraId="7A91A23F" w14:textId="5BDC7EDD" w:rsidR="008B6FFB" w:rsidRPr="008B6FFB" w:rsidRDefault="008B6FFB" w:rsidP="008B6FFB">
      <w:pPr>
        <w:rPr>
          <w:rFonts w:ascii="Arial" w:hAnsi="Arial" w:cs="Arial"/>
        </w:rPr>
      </w:pPr>
      <w:r w:rsidRPr="008B6FFB">
        <w:rPr>
          <w:rFonts w:ascii="Arial" w:hAnsi="Arial" w:cs="Arial"/>
        </w:rPr>
        <w:t>“The reason we think Ford Transit is a really good fit for ambulance work is because of the powertrain,” said Narinder Singh, Business Development Executive for Profile Vehicles. “It has a very powerful V6 engine with enough horsepower for the region. We also get great support from Ford which helps a lot.”</w:t>
      </w:r>
    </w:p>
    <w:p w14:paraId="77E13527" w14:textId="77777777" w:rsidR="008B6FFB" w:rsidRDefault="008B6FFB" w:rsidP="008B6FFB">
      <w:pPr>
        <w:rPr>
          <w:rFonts w:ascii="Arial" w:hAnsi="Arial" w:cs="Arial"/>
        </w:rPr>
      </w:pPr>
    </w:p>
    <w:p w14:paraId="400A41E0" w14:textId="39045FEF" w:rsidR="008B6FFB" w:rsidRPr="008B6FFB" w:rsidRDefault="008B6FFB" w:rsidP="008B6FFB">
      <w:pPr>
        <w:rPr>
          <w:rFonts w:ascii="Arial" w:hAnsi="Arial" w:cs="Arial"/>
        </w:rPr>
      </w:pPr>
      <w:r w:rsidRPr="008B6FFB">
        <w:rPr>
          <w:rFonts w:ascii="Arial" w:hAnsi="Arial" w:cs="Arial"/>
        </w:rPr>
        <w:lastRenderedPageBreak/>
        <w:t>Part of Transit’s appeal to converters in the ease with which the vehicle can be transformed. The base vehicle can be ordered with the ambulance prep-package which includes dual heavy-duty batteries, heavy-duty alternator, limited-slip axle, fixed side- and rear-door glass, and a modified vehicle wiring system.</w:t>
      </w:r>
    </w:p>
    <w:p w14:paraId="2BAF4691" w14:textId="77777777" w:rsidR="008B6FFB" w:rsidRDefault="008B6FFB" w:rsidP="008B6FFB">
      <w:pPr>
        <w:rPr>
          <w:rFonts w:ascii="Arial" w:hAnsi="Arial" w:cs="Arial"/>
        </w:rPr>
      </w:pPr>
    </w:p>
    <w:p w14:paraId="648DF2EF" w14:textId="15C11780" w:rsidR="008B6FFB" w:rsidRPr="008B6FFB" w:rsidRDefault="008B6FFB" w:rsidP="008B6FFB">
      <w:pPr>
        <w:rPr>
          <w:rFonts w:ascii="Arial" w:hAnsi="Arial" w:cs="Arial"/>
        </w:rPr>
      </w:pPr>
      <w:r w:rsidRPr="008B6FFB">
        <w:rPr>
          <w:rFonts w:ascii="Arial" w:hAnsi="Arial" w:cs="Arial"/>
        </w:rPr>
        <w:t>“This saves us, as converters, a lot of time and money when it comes to preparing the vehicle,” said Singh.</w:t>
      </w:r>
    </w:p>
    <w:p w14:paraId="062AF12C" w14:textId="77777777" w:rsidR="008B6FFB" w:rsidRDefault="008B6FFB" w:rsidP="008B6FFB">
      <w:pPr>
        <w:rPr>
          <w:rFonts w:ascii="Arial" w:hAnsi="Arial" w:cs="Arial"/>
        </w:rPr>
      </w:pPr>
    </w:p>
    <w:p w14:paraId="34AD9C62" w14:textId="7E3303EF" w:rsidR="008B6FFB" w:rsidRPr="008B6FFB" w:rsidRDefault="008B6FFB" w:rsidP="008B6FFB">
      <w:pPr>
        <w:rPr>
          <w:rFonts w:ascii="Arial" w:hAnsi="Arial" w:cs="Arial"/>
        </w:rPr>
      </w:pPr>
      <w:r w:rsidRPr="008B6FFB">
        <w:rPr>
          <w:rFonts w:ascii="Arial" w:hAnsi="Arial" w:cs="Arial"/>
        </w:rPr>
        <w:t xml:space="preserve">In just five years since its introduction to the region, Transit has become the chassis of choice in the region as the industry turns towards the Transit for its built-in safety attributes and convertor-friendly configuration. With significant tenders out for consideration in Saudi Arabia, Kuwait, Dubai and other GCC markets, Ford expects the Transit to further strengthen its foothold in the region in 2020. </w:t>
      </w:r>
    </w:p>
    <w:p w14:paraId="6F1A3ECC" w14:textId="62EC40CB" w:rsidR="00A37F47" w:rsidRDefault="00A37F47" w:rsidP="00A37F47">
      <w:pPr>
        <w:rPr>
          <w:rFonts w:ascii="Arial" w:hAnsi="Arial" w:cs="Arial"/>
        </w:rPr>
      </w:pPr>
      <w:r>
        <w:rPr>
          <w:rFonts w:ascii="Arial" w:hAnsi="Arial" w:cs="Arial"/>
        </w:rPr>
        <w:t xml:space="preserve"> </w:t>
      </w:r>
    </w:p>
    <w:p w14:paraId="19B3D27B" w14:textId="04B432E1" w:rsidR="007200CA" w:rsidRDefault="007200CA" w:rsidP="005041AD">
      <w:pPr>
        <w:pStyle w:val="Body"/>
        <w:jc w:val="center"/>
        <w:rPr>
          <w:rFonts w:ascii="Arial" w:hAnsi="Arial" w:cs="Arial"/>
          <w:sz w:val="24"/>
          <w:szCs w:val="24"/>
        </w:rPr>
      </w:pPr>
      <w:r w:rsidRPr="008909C7">
        <w:rPr>
          <w:rFonts w:ascii="Arial" w:hAnsi="Arial" w:cs="Arial"/>
          <w:sz w:val="24"/>
          <w:szCs w:val="24"/>
        </w:rPr>
        <w:t># # #</w:t>
      </w: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7A0F231E" w14:textId="77777777" w:rsidR="006E2632" w:rsidRDefault="006E2632" w:rsidP="006E2632">
      <w:pPr>
        <w:jc w:val="both"/>
        <w:rPr>
          <w:rFonts w:ascii="Arial" w:hAnsi="Arial" w:cs="Arial"/>
          <w:b/>
          <w:bCs/>
          <w:color w:val="000000"/>
          <w:sz w:val="20"/>
          <w:szCs w:val="20"/>
        </w:rPr>
      </w:pPr>
      <w:r>
        <w:rPr>
          <w:rFonts w:ascii="Arial" w:hAnsi="Arial" w:cs="Arial"/>
          <w:b/>
          <w:bCs/>
          <w:color w:val="000000"/>
          <w:sz w:val="20"/>
          <w:szCs w:val="20"/>
        </w:rPr>
        <w:t>About Ford Motor Company</w:t>
      </w:r>
    </w:p>
    <w:p w14:paraId="4715EDD5" w14:textId="29F86902" w:rsidR="003C1F29" w:rsidRPr="006E2632" w:rsidRDefault="006E2632" w:rsidP="003C1F29">
      <w:pPr>
        <w:rPr>
          <w:rFonts w:ascii="Arial" w:hAnsi="Arial" w:cs="Arial"/>
          <w:i/>
          <w:iCs/>
          <w:sz w:val="20"/>
          <w:szCs w:val="20"/>
        </w:rPr>
      </w:pPr>
      <w:r>
        <w:rPr>
          <w:rFonts w:ascii="Arial" w:hAnsi="Arial" w:cs="Arial"/>
          <w:i/>
          <w:iCs/>
          <w:sz w:val="20"/>
          <w:szCs w:val="20"/>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  Ford employs approximately 190,000 people worldwide. For more information regarding Ford, its products and Ford Motor Credit Company, please visit </w:t>
      </w:r>
      <w:hyperlink r:id="rId7" w:history="1">
        <w:r>
          <w:rPr>
            <w:rStyle w:val="Hyperlink"/>
            <w:rFonts w:ascii="Arial" w:hAnsi="Arial" w:cs="Arial"/>
            <w:i/>
            <w:iCs/>
            <w:sz w:val="20"/>
            <w:szCs w:val="20"/>
          </w:rPr>
          <w:t>corporate.ford.com</w:t>
        </w:r>
      </w:hyperlink>
      <w:r w:rsidR="003C1F29">
        <w:rPr>
          <w:rStyle w:val="Hyperlink"/>
          <w:rFonts w:ascii="Arial" w:eastAsia="Times New Roman" w:hAnsi="Arial" w:cs="Arial"/>
          <w:i/>
          <w:sz w:val="20"/>
        </w:rPr>
        <w:t>.</w:t>
      </w:r>
      <w:r w:rsidR="003C1F29">
        <w:rPr>
          <w:rStyle w:val="Hyperlink"/>
          <w:rFonts w:ascii="Arial" w:eastAsia="Times New Roman" w:hAnsi="Arial" w:cs="Arial"/>
          <w:i/>
          <w:sz w:val="20"/>
        </w:rPr>
        <w:br/>
      </w:r>
    </w:p>
    <w:p w14:paraId="2F51DDB2" w14:textId="77777777" w:rsidR="003C1F29" w:rsidRDefault="003C1F29" w:rsidP="003C1F29">
      <w:pPr>
        <w:rPr>
          <w:rFonts w:ascii="Arial" w:hAnsi="Arial" w:cs="Arial"/>
          <w:color w:val="333333"/>
          <w:lang w:val="en-GB"/>
        </w:rPr>
      </w:pPr>
    </w:p>
    <w:p w14:paraId="72B2BCEB" w14:textId="77777777" w:rsidR="003C1F29" w:rsidRPr="00835191" w:rsidRDefault="003C1F29" w:rsidP="003C1F29">
      <w:pPr>
        <w:rPr>
          <w:lang w:val="en-GB"/>
        </w:rPr>
      </w:pPr>
    </w:p>
    <w:tbl>
      <w:tblPr>
        <w:tblW w:w="8784" w:type="dxa"/>
        <w:tblLayout w:type="fixed"/>
        <w:tblLook w:val="0000" w:firstRow="0" w:lastRow="0" w:firstColumn="0" w:lastColumn="0" w:noHBand="0" w:noVBand="0"/>
      </w:tblPr>
      <w:tblGrid>
        <w:gridCol w:w="1188"/>
        <w:gridCol w:w="3060"/>
        <w:gridCol w:w="1139"/>
        <w:gridCol w:w="3397"/>
      </w:tblGrid>
      <w:tr w:rsidR="003C1F29" w:rsidRPr="00705F55" w14:paraId="781E829B" w14:textId="77777777" w:rsidTr="004B5AC0">
        <w:trPr>
          <w:trHeight w:val="490"/>
        </w:trPr>
        <w:tc>
          <w:tcPr>
            <w:tcW w:w="1188" w:type="dxa"/>
          </w:tcPr>
          <w:p w14:paraId="4E06799B" w14:textId="77777777" w:rsidR="003C1F29" w:rsidRPr="00705F55" w:rsidRDefault="003C1F29" w:rsidP="004B5AC0">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6974216C" w14:textId="77777777" w:rsidR="003C1F29" w:rsidRDefault="003C1F29" w:rsidP="004B5AC0">
            <w:pPr>
              <w:rPr>
                <w:rFonts w:ascii="Arial" w:eastAsia="Times New Roman" w:hAnsi="Arial" w:cs="Arial"/>
                <w:color w:val="000000"/>
                <w:sz w:val="20"/>
                <w:szCs w:val="24"/>
              </w:rPr>
            </w:pPr>
            <w:r>
              <w:rPr>
                <w:rFonts w:ascii="Arial" w:eastAsia="Times New Roman" w:hAnsi="Arial" w:cs="Arial"/>
                <w:color w:val="000000"/>
                <w:sz w:val="20"/>
                <w:szCs w:val="24"/>
              </w:rPr>
              <w:t xml:space="preserve">Rania </w:t>
            </w:r>
            <w:r w:rsidRPr="003D4058">
              <w:rPr>
                <w:rFonts w:ascii="Arial" w:eastAsia="Times New Roman" w:hAnsi="Arial" w:cs="Arial"/>
                <w:color w:val="000000"/>
                <w:sz w:val="20"/>
                <w:szCs w:val="24"/>
              </w:rPr>
              <w:t>Al-shurafa</w:t>
            </w:r>
          </w:p>
          <w:p w14:paraId="27331E94" w14:textId="77777777" w:rsidR="003C1F29" w:rsidRDefault="003C1F29" w:rsidP="004B5AC0">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6F28CE48" w14:textId="77777777" w:rsidR="003C1F29" w:rsidRPr="00705F55" w:rsidRDefault="003C1F29" w:rsidP="004B5AC0">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0B7E9B0B" w14:textId="77777777" w:rsidR="003C1F29" w:rsidRPr="00607DE4" w:rsidRDefault="003C1F29" w:rsidP="004B5AC0">
            <w:pPr>
              <w:rPr>
                <w:rFonts w:ascii="Arial" w:eastAsia="Times New Roman" w:hAnsi="Arial" w:cs="Arial"/>
                <w:color w:val="000000"/>
                <w:sz w:val="20"/>
                <w:szCs w:val="24"/>
              </w:rPr>
            </w:pPr>
          </w:p>
        </w:tc>
        <w:tc>
          <w:tcPr>
            <w:tcW w:w="3397" w:type="dxa"/>
          </w:tcPr>
          <w:p w14:paraId="130EA447" w14:textId="77777777" w:rsidR="003C1F29" w:rsidRDefault="003C1F29" w:rsidP="004B5AC0">
            <w:pPr>
              <w:spacing w:line="252" w:lineRule="auto"/>
              <w:rPr>
                <w:rFonts w:ascii="Arial" w:hAnsi="Arial" w:cs="Arial"/>
                <w:color w:val="000000"/>
                <w:sz w:val="20"/>
                <w:szCs w:val="20"/>
                <w:lang w:val="en-GB"/>
              </w:rPr>
            </w:pPr>
            <w:r>
              <w:rPr>
                <w:rFonts w:ascii="Arial" w:hAnsi="Arial" w:cs="Arial"/>
                <w:color w:val="000000"/>
                <w:sz w:val="20"/>
                <w:szCs w:val="20"/>
                <w:lang w:val="en-GB"/>
              </w:rPr>
              <w:t>Jemma Chalcroft</w:t>
            </w:r>
          </w:p>
          <w:p w14:paraId="33C102DF" w14:textId="77777777" w:rsidR="003C1F29" w:rsidRDefault="003C1F29" w:rsidP="004B5AC0">
            <w:pPr>
              <w:spacing w:line="252" w:lineRule="auto"/>
              <w:rPr>
                <w:rFonts w:ascii="Arial" w:hAnsi="Arial" w:cs="Arial"/>
                <w:color w:val="000000"/>
                <w:sz w:val="20"/>
                <w:szCs w:val="20"/>
                <w:lang w:val="en-GB"/>
              </w:rPr>
            </w:pPr>
            <w:r>
              <w:rPr>
                <w:rFonts w:ascii="Arial" w:hAnsi="Arial" w:cs="Arial"/>
                <w:color w:val="000000"/>
                <w:sz w:val="20"/>
                <w:szCs w:val="20"/>
                <w:lang w:val="en-GB"/>
              </w:rPr>
              <w:t>Associate Director</w:t>
            </w:r>
          </w:p>
          <w:p w14:paraId="0E97FF01" w14:textId="77777777" w:rsidR="003C1F29" w:rsidRPr="00705F55" w:rsidRDefault="003C1F29" w:rsidP="004B5AC0">
            <w:pPr>
              <w:rPr>
                <w:rFonts w:ascii="Arial" w:eastAsia="Times New Roman" w:hAnsi="Arial" w:cs="Arial"/>
                <w:color w:val="000000"/>
                <w:sz w:val="20"/>
                <w:szCs w:val="24"/>
              </w:rPr>
            </w:pPr>
            <w:r>
              <w:rPr>
                <w:rFonts w:ascii="Arial" w:hAnsi="Arial" w:cs="Arial"/>
                <w:color w:val="000000"/>
                <w:sz w:val="20"/>
                <w:szCs w:val="20"/>
                <w:lang w:val="en-GB"/>
              </w:rPr>
              <w:t>ASDA’A BCW</w:t>
            </w:r>
          </w:p>
        </w:tc>
      </w:tr>
      <w:tr w:rsidR="003C1F29" w:rsidRPr="00705F55" w14:paraId="3073DC1F" w14:textId="77777777" w:rsidTr="004B5AC0">
        <w:trPr>
          <w:trHeight w:val="423"/>
        </w:trPr>
        <w:tc>
          <w:tcPr>
            <w:tcW w:w="1188" w:type="dxa"/>
          </w:tcPr>
          <w:p w14:paraId="45856BD2" w14:textId="77777777" w:rsidR="003C1F29" w:rsidRPr="00705F55" w:rsidRDefault="003C1F29" w:rsidP="004B5AC0">
            <w:pPr>
              <w:rPr>
                <w:rFonts w:ascii="Arial" w:eastAsia="Times New Roman" w:hAnsi="Arial" w:cs="Arial"/>
                <w:color w:val="000000"/>
                <w:sz w:val="20"/>
                <w:szCs w:val="24"/>
              </w:rPr>
            </w:pPr>
          </w:p>
        </w:tc>
        <w:tc>
          <w:tcPr>
            <w:tcW w:w="3060" w:type="dxa"/>
          </w:tcPr>
          <w:p w14:paraId="2A862657" w14:textId="680B36F0" w:rsidR="003C1F29" w:rsidRPr="00705F55" w:rsidRDefault="006B584A" w:rsidP="004B5AC0">
            <w:pPr>
              <w:rPr>
                <w:rFonts w:ascii="Arial" w:eastAsia="Times New Roman" w:hAnsi="Arial" w:cs="Arial"/>
                <w:color w:val="000000"/>
                <w:sz w:val="20"/>
                <w:szCs w:val="24"/>
              </w:rPr>
            </w:pPr>
            <w:r w:rsidRPr="00705F55">
              <w:rPr>
                <w:rFonts w:ascii="Arial" w:eastAsia="Times New Roman" w:hAnsi="Arial" w:cs="Arial"/>
                <w:color w:val="000000"/>
                <w:sz w:val="20"/>
                <w:szCs w:val="24"/>
              </w:rPr>
              <w:t>971-</w:t>
            </w:r>
            <w:r>
              <w:rPr>
                <w:rFonts w:ascii="Arial" w:eastAsia="Times New Roman" w:hAnsi="Arial" w:cs="Arial"/>
                <w:color w:val="000000"/>
                <w:sz w:val="20"/>
                <w:szCs w:val="24"/>
              </w:rPr>
              <w:t>50-362-7791</w:t>
            </w:r>
          </w:p>
        </w:tc>
        <w:tc>
          <w:tcPr>
            <w:tcW w:w="1139" w:type="dxa"/>
          </w:tcPr>
          <w:p w14:paraId="7779A348" w14:textId="77777777" w:rsidR="003C1F29" w:rsidRPr="00705F55" w:rsidRDefault="003C1F29" w:rsidP="004B5AC0">
            <w:pPr>
              <w:rPr>
                <w:rFonts w:ascii="Arial" w:eastAsia="Times New Roman" w:hAnsi="Arial" w:cs="Arial"/>
                <w:color w:val="000000"/>
                <w:sz w:val="20"/>
                <w:szCs w:val="24"/>
              </w:rPr>
            </w:pPr>
          </w:p>
        </w:tc>
        <w:tc>
          <w:tcPr>
            <w:tcW w:w="3397" w:type="dxa"/>
          </w:tcPr>
          <w:p w14:paraId="1079EC88" w14:textId="77777777" w:rsidR="003C1F29" w:rsidRPr="00705F55" w:rsidRDefault="003C1F29" w:rsidP="004B5AC0">
            <w:pPr>
              <w:rPr>
                <w:rFonts w:ascii="Arial" w:eastAsia="Times New Roman" w:hAnsi="Arial" w:cs="Arial"/>
                <w:color w:val="000000"/>
                <w:sz w:val="20"/>
                <w:szCs w:val="24"/>
              </w:rPr>
            </w:pPr>
            <w:r>
              <w:rPr>
                <w:rFonts w:ascii="Arial" w:hAnsi="Arial" w:cs="Arial"/>
                <w:color w:val="000000"/>
                <w:sz w:val="20"/>
                <w:szCs w:val="20"/>
                <w:lang w:val="en-GB"/>
              </w:rPr>
              <w:t>971-4-450-7600</w:t>
            </w:r>
          </w:p>
        </w:tc>
      </w:tr>
      <w:tr w:rsidR="003C1F29" w:rsidRPr="00705F55" w14:paraId="3C6F855B" w14:textId="77777777" w:rsidTr="004B5AC0">
        <w:tc>
          <w:tcPr>
            <w:tcW w:w="1188" w:type="dxa"/>
          </w:tcPr>
          <w:p w14:paraId="67D06C5F" w14:textId="77777777" w:rsidR="003C1F29" w:rsidRPr="008D756A" w:rsidRDefault="003C1F29" w:rsidP="004B5AC0">
            <w:pPr>
              <w:rPr>
                <w:rStyle w:val="Hyperlink"/>
              </w:rPr>
            </w:pPr>
          </w:p>
        </w:tc>
        <w:tc>
          <w:tcPr>
            <w:tcW w:w="3060" w:type="dxa"/>
          </w:tcPr>
          <w:p w14:paraId="41DA73EB" w14:textId="77777777" w:rsidR="003C1F29" w:rsidRPr="008D756A" w:rsidRDefault="002F7881" w:rsidP="004B5AC0">
            <w:pPr>
              <w:rPr>
                <w:rStyle w:val="Hyperlink"/>
                <w:rFonts w:ascii="Arial" w:eastAsia="Times New Roman" w:hAnsi="Arial" w:cs="Arial"/>
                <w:sz w:val="20"/>
                <w:szCs w:val="24"/>
              </w:rPr>
            </w:pPr>
            <w:hyperlink r:id="rId8" w:history="1">
              <w:r w:rsidR="003C1F29" w:rsidRPr="008D756A">
                <w:rPr>
                  <w:rStyle w:val="Hyperlink"/>
                  <w:rFonts w:ascii="Arial" w:eastAsia="Times New Roman" w:hAnsi="Arial" w:cs="Arial"/>
                  <w:sz w:val="20"/>
                  <w:szCs w:val="24"/>
                </w:rPr>
                <w:t>ralshura@ford.com</w:t>
              </w:r>
            </w:hyperlink>
          </w:p>
          <w:p w14:paraId="749DDE6D" w14:textId="77777777" w:rsidR="003C1F29" w:rsidRPr="008D756A" w:rsidRDefault="003C1F29" w:rsidP="004B5AC0">
            <w:pPr>
              <w:rPr>
                <w:rStyle w:val="Hyperlink"/>
              </w:rPr>
            </w:pPr>
          </w:p>
        </w:tc>
        <w:tc>
          <w:tcPr>
            <w:tcW w:w="1139" w:type="dxa"/>
          </w:tcPr>
          <w:p w14:paraId="676AF68E" w14:textId="77777777" w:rsidR="003C1F29" w:rsidRPr="00705F55" w:rsidRDefault="003C1F29" w:rsidP="004B5AC0">
            <w:pPr>
              <w:rPr>
                <w:rFonts w:ascii="Arial" w:eastAsia="Times New Roman" w:hAnsi="Arial" w:cs="Arial"/>
                <w:color w:val="000000"/>
                <w:sz w:val="20"/>
                <w:szCs w:val="24"/>
                <w:u w:val="single"/>
              </w:rPr>
            </w:pPr>
          </w:p>
        </w:tc>
        <w:tc>
          <w:tcPr>
            <w:tcW w:w="3397" w:type="dxa"/>
          </w:tcPr>
          <w:p w14:paraId="0D818247" w14:textId="77777777" w:rsidR="003C1F29" w:rsidRPr="00705F55" w:rsidRDefault="002F7881" w:rsidP="004B5AC0">
            <w:pPr>
              <w:rPr>
                <w:rFonts w:ascii="Arial" w:eastAsia="Times New Roman" w:hAnsi="Arial" w:cs="Arial"/>
                <w:color w:val="000000"/>
                <w:sz w:val="20"/>
                <w:szCs w:val="24"/>
              </w:rPr>
            </w:pPr>
            <w:hyperlink r:id="rId9" w:history="1">
              <w:r w:rsidR="003C1F29">
                <w:rPr>
                  <w:rStyle w:val="Hyperlink"/>
                  <w:rFonts w:ascii="Arial" w:hAnsi="Arial" w:cs="Arial"/>
                  <w:sz w:val="20"/>
                  <w:szCs w:val="20"/>
                  <w:lang w:val="en-GB"/>
                </w:rPr>
                <w:t>jemma.chalcroft@bcw-global.com</w:t>
              </w:r>
            </w:hyperlink>
          </w:p>
        </w:tc>
      </w:tr>
    </w:tbl>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p w14:paraId="2D6093CC" w14:textId="77777777" w:rsidR="00467DCC" w:rsidRDefault="00467DCC" w:rsidP="00070E42"/>
    <w:sectPr w:rsidR="00467DCC" w:rsidSect="008A33DB">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9AE5" w14:textId="77777777" w:rsidR="000341BA" w:rsidRDefault="000341BA" w:rsidP="00070E42">
      <w:r>
        <w:separator/>
      </w:r>
    </w:p>
  </w:endnote>
  <w:endnote w:type="continuationSeparator" w:id="0">
    <w:p w14:paraId="2DB1DB3B" w14:textId="77777777" w:rsidR="000341BA" w:rsidRDefault="000341BA"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F4102C" w:rsidRDefault="00F4102C" w:rsidP="00070E42"/>
  <w:p w14:paraId="559A64EA" w14:textId="6944B3EA" w:rsidR="00F4102C" w:rsidRPr="009A0B6D" w:rsidRDefault="00F4102C" w:rsidP="009A0B6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E2BB" w14:textId="30B65B1D" w:rsidR="00F4102C" w:rsidRPr="008A33DB" w:rsidRDefault="00F4102C" w:rsidP="008A33DB">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A50EE" w14:textId="77777777" w:rsidR="000341BA" w:rsidRDefault="000341BA" w:rsidP="00070E42">
      <w:r>
        <w:separator/>
      </w:r>
    </w:p>
  </w:footnote>
  <w:footnote w:type="continuationSeparator" w:id="0">
    <w:p w14:paraId="533CD2EA" w14:textId="77777777" w:rsidR="000341BA" w:rsidRDefault="000341BA"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730664B8" w:rsidR="00F4102C" w:rsidRDefault="00F4102C" w:rsidP="008A33DB">
    <w:pPr>
      <w:pStyle w:val="Header"/>
      <w:tabs>
        <w:tab w:val="left" w:pos="1483"/>
      </w:tabs>
      <w:ind w:left="1397" w:firstLine="583"/>
    </w:pPr>
    <w:r>
      <w:rPr>
        <w:noProof/>
        <w:lang w:val="en-GB" w:eastAsia="en-GB"/>
      </w:rPr>
      <mc:AlternateContent>
        <mc:Choice Requires="wps">
          <w:drawing>
            <wp:anchor distT="0" distB="0" distL="114300" distR="114300" simplePos="0" relativeHeight="251659264" behindDoc="0" locked="0" layoutInCell="1" allowOverlap="1" wp14:anchorId="3EB6B518" wp14:editId="024E2BD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04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GB" w:eastAsia="en-GB"/>
      </w:rPr>
      <w:drawing>
        <wp:anchor distT="0" distB="0" distL="114300" distR="114300" simplePos="0" relativeHeight="251660288" behindDoc="0" locked="0" layoutInCell="1" allowOverlap="1" wp14:anchorId="0BF4B3F2" wp14:editId="45A8006A">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74C5"/>
    <w:multiLevelType w:val="hybridMultilevel"/>
    <w:tmpl w:val="EA2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64D60"/>
    <w:multiLevelType w:val="hybridMultilevel"/>
    <w:tmpl w:val="510E03A8"/>
    <w:numStyleLink w:val="Bullets"/>
  </w:abstractNum>
  <w:abstractNum w:abstractNumId="7"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3"/>
  </w:num>
  <w:num w:numId="5">
    <w:abstractNumId w:val="6"/>
  </w:num>
  <w:num w:numId="6">
    <w:abstractNumId w:val="9"/>
  </w:num>
  <w:num w:numId="7">
    <w:abstractNumId w:val="7"/>
  </w:num>
  <w:num w:numId="8">
    <w:abstractNumId w:val="0"/>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341BA"/>
    <w:rsid w:val="00070E42"/>
    <w:rsid w:val="000B7DC7"/>
    <w:rsid w:val="000C2EEC"/>
    <w:rsid w:val="000D4B55"/>
    <w:rsid w:val="001130CD"/>
    <w:rsid w:val="0012494E"/>
    <w:rsid w:val="0012691E"/>
    <w:rsid w:val="00142986"/>
    <w:rsid w:val="0015138B"/>
    <w:rsid w:val="0017724F"/>
    <w:rsid w:val="001774D2"/>
    <w:rsid w:val="00177FAC"/>
    <w:rsid w:val="00180B52"/>
    <w:rsid w:val="001C66F3"/>
    <w:rsid w:val="001E004A"/>
    <w:rsid w:val="001F0F2B"/>
    <w:rsid w:val="001F491B"/>
    <w:rsid w:val="002000D7"/>
    <w:rsid w:val="002012A9"/>
    <w:rsid w:val="00207CE4"/>
    <w:rsid w:val="002212F0"/>
    <w:rsid w:val="00224962"/>
    <w:rsid w:val="00224CD7"/>
    <w:rsid w:val="00226727"/>
    <w:rsid w:val="0022716C"/>
    <w:rsid w:val="00243056"/>
    <w:rsid w:val="002460AF"/>
    <w:rsid w:val="002674D9"/>
    <w:rsid w:val="00277B20"/>
    <w:rsid w:val="002A5096"/>
    <w:rsid w:val="002E579C"/>
    <w:rsid w:val="002F7881"/>
    <w:rsid w:val="00300001"/>
    <w:rsid w:val="0030578D"/>
    <w:rsid w:val="00314511"/>
    <w:rsid w:val="00341627"/>
    <w:rsid w:val="00386DCF"/>
    <w:rsid w:val="00387319"/>
    <w:rsid w:val="00396C13"/>
    <w:rsid w:val="003B7B5C"/>
    <w:rsid w:val="003C1F29"/>
    <w:rsid w:val="003C59CA"/>
    <w:rsid w:val="003D4058"/>
    <w:rsid w:val="003F36E1"/>
    <w:rsid w:val="00401F32"/>
    <w:rsid w:val="00414BD0"/>
    <w:rsid w:val="00432FAC"/>
    <w:rsid w:val="00442535"/>
    <w:rsid w:val="004574A5"/>
    <w:rsid w:val="00467DCC"/>
    <w:rsid w:val="00485297"/>
    <w:rsid w:val="004A5587"/>
    <w:rsid w:val="004F22F8"/>
    <w:rsid w:val="005041AD"/>
    <w:rsid w:val="0051440A"/>
    <w:rsid w:val="005224E2"/>
    <w:rsid w:val="00553455"/>
    <w:rsid w:val="00566F1E"/>
    <w:rsid w:val="00574260"/>
    <w:rsid w:val="005A6D15"/>
    <w:rsid w:val="005B2577"/>
    <w:rsid w:val="005D54B0"/>
    <w:rsid w:val="006308CE"/>
    <w:rsid w:val="00632944"/>
    <w:rsid w:val="00657A1B"/>
    <w:rsid w:val="006700E7"/>
    <w:rsid w:val="006818C6"/>
    <w:rsid w:val="00697933"/>
    <w:rsid w:val="006A2B94"/>
    <w:rsid w:val="006B584A"/>
    <w:rsid w:val="006C6EAD"/>
    <w:rsid w:val="006D26E5"/>
    <w:rsid w:val="006D79FC"/>
    <w:rsid w:val="006E2632"/>
    <w:rsid w:val="006E68BE"/>
    <w:rsid w:val="006E7C80"/>
    <w:rsid w:val="0070191A"/>
    <w:rsid w:val="00707927"/>
    <w:rsid w:val="007200CA"/>
    <w:rsid w:val="00727C03"/>
    <w:rsid w:val="00730F6C"/>
    <w:rsid w:val="00741328"/>
    <w:rsid w:val="0075266D"/>
    <w:rsid w:val="00771948"/>
    <w:rsid w:val="007945FA"/>
    <w:rsid w:val="007A0356"/>
    <w:rsid w:val="007F412E"/>
    <w:rsid w:val="00831B58"/>
    <w:rsid w:val="00835191"/>
    <w:rsid w:val="008478A4"/>
    <w:rsid w:val="008661A7"/>
    <w:rsid w:val="00877342"/>
    <w:rsid w:val="00880078"/>
    <w:rsid w:val="008A33DB"/>
    <w:rsid w:val="008B6FFB"/>
    <w:rsid w:val="008D756A"/>
    <w:rsid w:val="008E46B6"/>
    <w:rsid w:val="00904E98"/>
    <w:rsid w:val="0095189D"/>
    <w:rsid w:val="00975B37"/>
    <w:rsid w:val="0099190D"/>
    <w:rsid w:val="009A0B6D"/>
    <w:rsid w:val="009A6F1C"/>
    <w:rsid w:val="009C21CD"/>
    <w:rsid w:val="009D20A9"/>
    <w:rsid w:val="009E68B5"/>
    <w:rsid w:val="00A202A1"/>
    <w:rsid w:val="00A23260"/>
    <w:rsid w:val="00A3178B"/>
    <w:rsid w:val="00A37F47"/>
    <w:rsid w:val="00A40C4A"/>
    <w:rsid w:val="00A66F46"/>
    <w:rsid w:val="00A822C4"/>
    <w:rsid w:val="00A8388C"/>
    <w:rsid w:val="00AA7194"/>
    <w:rsid w:val="00AB13A0"/>
    <w:rsid w:val="00AC1EF4"/>
    <w:rsid w:val="00AE0474"/>
    <w:rsid w:val="00AF0921"/>
    <w:rsid w:val="00B01DF9"/>
    <w:rsid w:val="00B20429"/>
    <w:rsid w:val="00B209A3"/>
    <w:rsid w:val="00B26D04"/>
    <w:rsid w:val="00B400CC"/>
    <w:rsid w:val="00B4091A"/>
    <w:rsid w:val="00B937C0"/>
    <w:rsid w:val="00BA0209"/>
    <w:rsid w:val="00BD7C55"/>
    <w:rsid w:val="00BF1CF5"/>
    <w:rsid w:val="00C62B29"/>
    <w:rsid w:val="00C84E90"/>
    <w:rsid w:val="00D144B5"/>
    <w:rsid w:val="00D250CB"/>
    <w:rsid w:val="00D317F3"/>
    <w:rsid w:val="00D60BFD"/>
    <w:rsid w:val="00D725E8"/>
    <w:rsid w:val="00D93E13"/>
    <w:rsid w:val="00DB39A9"/>
    <w:rsid w:val="00DC2BBA"/>
    <w:rsid w:val="00DC2DD5"/>
    <w:rsid w:val="00DD67CA"/>
    <w:rsid w:val="00DE613F"/>
    <w:rsid w:val="00DE680A"/>
    <w:rsid w:val="00E220AA"/>
    <w:rsid w:val="00E30E46"/>
    <w:rsid w:val="00E46BD9"/>
    <w:rsid w:val="00E6199E"/>
    <w:rsid w:val="00EA61B4"/>
    <w:rsid w:val="00EC1BDC"/>
    <w:rsid w:val="00ED53D6"/>
    <w:rsid w:val="00EE5F97"/>
    <w:rsid w:val="00F142D1"/>
    <w:rsid w:val="00F27839"/>
    <w:rsid w:val="00F4102C"/>
    <w:rsid w:val="00F54199"/>
    <w:rsid w:val="00F70D9C"/>
    <w:rsid w:val="00F9491E"/>
    <w:rsid w:val="00FB3F28"/>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 w:type="character" w:customStyle="1" w:styleId="UnresolvedMention3">
    <w:name w:val="Unresolved Mention3"/>
    <w:basedOn w:val="DefaultParagraphFont"/>
    <w:uiPriority w:val="99"/>
    <w:semiHidden/>
    <w:unhideWhenUsed/>
    <w:rsid w:val="00EE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32943194">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shura@fo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porate.ford.com/homepage.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mma.chalcroft@bcw-glob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6</cp:revision>
  <dcterms:created xsi:type="dcterms:W3CDTF">2020-02-24T10:35:00Z</dcterms:created>
  <dcterms:modified xsi:type="dcterms:W3CDTF">2020-02-27T08:08:00Z</dcterms:modified>
</cp:coreProperties>
</file>